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拖欠农民工工资及应对化解措施</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拖欠农民工工资及应对化解措施我县工资拖欠问题集中反映在建筑施工领域，时间集中反映在重大节假日前期，2024年1月份共接到投诉案件21起，共处理16起，还有5个欠薪投诉案件正在处理当中，共涉及42人，涉及金额40余万元。一、对拖欠农民工工资的...</w:t>
      </w:r>
    </w:p>
    <w:p>
      <w:pPr>
        <w:ind w:left="0" w:right="0" w:firstLine="560"/>
        <w:spacing w:before="450" w:after="450" w:line="312" w:lineRule="auto"/>
      </w:pPr>
      <w:r>
        <w:rPr>
          <w:rFonts w:ascii="宋体" w:hAnsi="宋体" w:eastAsia="宋体" w:cs="宋体"/>
          <w:color w:val="000"/>
          <w:sz w:val="28"/>
          <w:szCs w:val="28"/>
        </w:rPr>
        <w:t xml:space="preserve">拖欠农民工工资及应对化解措施</w:t>
      </w:r>
    </w:p>
    <w:p>
      <w:pPr>
        <w:ind w:left="0" w:right="0" w:firstLine="560"/>
        <w:spacing w:before="450" w:after="450" w:line="312" w:lineRule="auto"/>
      </w:pPr>
      <w:r>
        <w:rPr>
          <w:rFonts w:ascii="宋体" w:hAnsi="宋体" w:eastAsia="宋体" w:cs="宋体"/>
          <w:color w:val="000"/>
          <w:sz w:val="28"/>
          <w:szCs w:val="28"/>
        </w:rPr>
        <w:t xml:space="preserve">我县工资拖欠问题集中反映在建筑施工领域，时间集中反映在重大节假日前期，2024年1月份共接到投诉案件21起，共处理16起，还有5个欠薪投诉案件正在处理当中，共涉及42人，涉及金额40余万元。</w:t>
      </w:r>
    </w:p>
    <w:p>
      <w:pPr>
        <w:ind w:left="0" w:right="0" w:firstLine="560"/>
        <w:spacing w:before="450" w:after="450" w:line="312" w:lineRule="auto"/>
      </w:pPr>
      <w:r>
        <w:rPr>
          <w:rFonts w:ascii="宋体" w:hAnsi="宋体" w:eastAsia="宋体" w:cs="宋体"/>
          <w:color w:val="000"/>
          <w:sz w:val="28"/>
          <w:szCs w:val="28"/>
        </w:rPr>
        <w:t xml:space="preserve">一、对拖欠农民工工资的解决措施</w:t>
      </w:r>
    </w:p>
    <w:p>
      <w:pPr>
        <w:ind w:left="0" w:right="0" w:firstLine="560"/>
        <w:spacing w:before="450" w:after="450" w:line="312" w:lineRule="auto"/>
      </w:pPr>
      <w:r>
        <w:rPr>
          <w:rFonts w:ascii="宋体" w:hAnsi="宋体" w:eastAsia="宋体" w:cs="宋体"/>
          <w:color w:val="000"/>
          <w:sz w:val="28"/>
          <w:szCs w:val="28"/>
        </w:rPr>
        <w:t xml:space="preserve">1、落实监管责任。各部门（单位）认真落实“属地管理、分级负责，谁主管谁负责”属地监管责任，严格按照《县农民工工资保障办法》、《保障农民工工资支付条例》文件要求及时化解本区域（本行业）内的欠薪案件。</w:t>
      </w:r>
    </w:p>
    <w:p>
      <w:pPr>
        <w:ind w:left="0" w:right="0" w:firstLine="560"/>
        <w:spacing w:before="450" w:after="450" w:line="312" w:lineRule="auto"/>
      </w:pPr>
      <w:r>
        <w:rPr>
          <w:rFonts w:ascii="宋体" w:hAnsi="宋体" w:eastAsia="宋体" w:cs="宋体"/>
          <w:color w:val="000"/>
          <w:sz w:val="28"/>
          <w:szCs w:val="28"/>
        </w:rPr>
        <w:t xml:space="preserve">2、加强部门协同。加强与各乡镇及住建、水利、交通、教育、农业农村等行业主管部门的沟通协调，及时化解欠薪案件。对涉嫌拒不支付劳动报酬犯罪案件的做好移送和侦办，保持对欠薪行为的高压态势。严格按照《重大劳动保障违法行为社会公布办法》《拖欠农民工工资“黑名单”管理暂行办法》等规定，对重大欠薪违法行为人做到应列尽列，落实欠薪失信联合惩戒机制，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3、畅通日常举报投诉受理渠道。畅通维权渠道，认真做好监察日常举报、投诉案件接待受理工作，将欠薪案件或隐患梳理汇总建立欠薪台账。将案件责任到单位，责任到人，做到欠薪问题不解决不销账，有效化解维权投诉案件，维护农民工合法权益和我县春节前社会稳定。</w:t>
      </w:r>
    </w:p>
    <w:p>
      <w:pPr>
        <w:ind w:left="0" w:right="0" w:firstLine="560"/>
        <w:spacing w:before="450" w:after="450" w:line="312" w:lineRule="auto"/>
      </w:pPr>
      <w:r>
        <w:rPr>
          <w:rFonts w:ascii="宋体" w:hAnsi="宋体" w:eastAsia="宋体" w:cs="宋体"/>
          <w:color w:val="000"/>
          <w:sz w:val="28"/>
          <w:szCs w:val="28"/>
        </w:rPr>
        <w:t xml:space="preserve">4、密切配合，加大集中整治力度。春节前，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5、农民工保证金和政府应急周转金兜底。对因企业无力支付拖欠工资或欠薪逃匿问题引发的群体性事件，立即落实应急处置机制，并统筹安排工资保证金、应急周转金等资金，快速稳妥解决劳动者生活困难等应急所需，坚决防止事态蔓延扩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一是进一步加强建筑领域中农民工实名制的管理、农民工工资专用账户、分账管理制度、工资保证金及维权信息公示制度等各项工资支付保障政策措施落实，确保相应制度落实到每个在建工程项目。</w:t>
      </w:r>
    </w:p>
    <w:p>
      <w:pPr>
        <w:ind w:left="0" w:right="0" w:firstLine="560"/>
        <w:spacing w:before="450" w:after="450" w:line="312" w:lineRule="auto"/>
      </w:pPr>
      <w:r>
        <w:rPr>
          <w:rFonts w:ascii="宋体" w:hAnsi="宋体" w:eastAsia="宋体" w:cs="宋体"/>
          <w:color w:val="000"/>
          <w:sz w:val="28"/>
          <w:szCs w:val="28"/>
        </w:rPr>
        <w:t xml:space="preserve">切实从源头上治理拖欠农民工工资的顽疾。</w:t>
      </w:r>
    </w:p>
    <w:p>
      <w:pPr>
        <w:ind w:left="0" w:right="0" w:firstLine="560"/>
        <w:spacing w:before="450" w:after="450" w:line="312" w:lineRule="auto"/>
      </w:pPr>
      <w:r>
        <w:rPr>
          <w:rFonts w:ascii="宋体" w:hAnsi="宋体" w:eastAsia="宋体" w:cs="宋体"/>
          <w:color w:val="000"/>
          <w:sz w:val="28"/>
          <w:szCs w:val="28"/>
        </w:rPr>
        <w:t xml:space="preserve">二是进一步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三是进一步加强劳动保障监察对施工单位的巡查力度，做到发现一起处理一起，对发现问题的企业列为重点巡查对象，完善企业用工制度，对拒不改正的将依法处理。</w:t>
      </w:r>
    </w:p>
    <w:p>
      <w:pPr>
        <w:ind w:left="0" w:right="0" w:firstLine="560"/>
        <w:spacing w:before="450" w:after="450" w:line="312" w:lineRule="auto"/>
      </w:pPr>
      <w:r>
        <w:rPr>
          <w:rFonts w:ascii="宋体" w:hAnsi="宋体" w:eastAsia="宋体" w:cs="宋体"/>
          <w:color w:val="000"/>
          <w:sz w:val="28"/>
          <w:szCs w:val="28"/>
        </w:rPr>
        <w:t xml:space="preserve">坚决杜绝出现农民工集体讨薪的不良社会现象。</w:t>
      </w:r>
    </w:p>
    <w:p>
      <w:pPr>
        <w:ind w:left="0" w:right="0" w:firstLine="560"/>
        <w:spacing w:before="450" w:after="450" w:line="312" w:lineRule="auto"/>
      </w:pPr>
      <w:r>
        <w:rPr>
          <w:rFonts w:ascii="宋体" w:hAnsi="宋体" w:eastAsia="宋体" w:cs="宋体"/>
          <w:color w:val="000"/>
          <w:sz w:val="28"/>
          <w:szCs w:val="28"/>
        </w:rPr>
        <w:t xml:space="preserve">四是进一步加大劳动保障法律法规的宣传力度，重点是加大对日常巡查发现问题的企业和涉案企业的教育宣传，增强其遵守国家劳动保障法律法规的意识。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2024-09-20T21:40:22+08:00</dcterms:created>
  <dcterms:modified xsi:type="dcterms:W3CDTF">2024-09-20T21:40:22+08:00</dcterms:modified>
</cp:coreProperties>
</file>

<file path=docProps/custom.xml><?xml version="1.0" encoding="utf-8"?>
<Properties xmlns="http://schemas.openxmlformats.org/officeDocument/2006/custom-properties" xmlns:vt="http://schemas.openxmlformats.org/officeDocument/2006/docPropsVTypes"/>
</file>