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XXX局单位领导班子成员（普通党员）检视问题清单</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X局单位领导班子成员（普通党员）检视问题清单姓名：职务：党组成员、副局长时间：2024年11月5日主要问题整改措施整改责任人整改时限1.理论学习不够系统全面，学得不深，对坚持党的性质宗旨的理解还不够透彻，在党性分析活动中考虑不多、把握不...</w:t>
      </w:r>
    </w:p>
    <w:p>
      <w:pPr>
        <w:ind w:left="0" w:right="0" w:firstLine="560"/>
        <w:spacing w:before="450" w:after="450" w:line="312" w:lineRule="auto"/>
      </w:pPr>
      <w:r>
        <w:rPr>
          <w:rFonts w:ascii="宋体" w:hAnsi="宋体" w:eastAsia="宋体" w:cs="宋体"/>
          <w:color w:val="000"/>
          <w:sz w:val="28"/>
          <w:szCs w:val="28"/>
        </w:rPr>
        <w:t xml:space="preserve">XXX局单位领导班子成员（普通党员）检视问题清单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职务：党组成员、副局长</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1.理论学习不够系统全面，学得不深，对坚持党的性质宗旨的理解还不够透彻，在党性分析活动中考虑不多、把握不细、对照不深。</w:t>
      </w:r>
    </w:p>
    <w:p>
      <w:pPr>
        <w:ind w:left="0" w:right="0" w:firstLine="560"/>
        <w:spacing w:before="450" w:after="450" w:line="312" w:lineRule="auto"/>
      </w:pPr>
      <w:r>
        <w:rPr>
          <w:rFonts w:ascii="宋体" w:hAnsi="宋体" w:eastAsia="宋体" w:cs="宋体"/>
          <w:color w:val="000"/>
          <w:sz w:val="28"/>
          <w:szCs w:val="28"/>
        </w:rPr>
        <w:t xml:space="preserve">一是树立“活到老学到老”的意识，坚持理论学习。每天学习党的历史1篇，时事新思想和会议精神各1篇，每周学习《习近平新时代中国特色社会主义思想学习纲要》1章、《***关于</w:t>
      </w:r>
    </w:p>
    <w:p>
      <w:pPr>
        <w:ind w:left="0" w:right="0" w:firstLine="560"/>
        <w:spacing w:before="450" w:after="450" w:line="312" w:lineRule="auto"/>
      </w:pPr>
      <w:r>
        <w:rPr>
          <w:rFonts w:ascii="宋体" w:hAnsi="宋体" w:eastAsia="宋体" w:cs="宋体"/>
          <w:color w:val="000"/>
          <w:sz w:val="28"/>
          <w:szCs w:val="28"/>
        </w:rPr>
        <w:t xml:space="preserve">“**”论述摘编》1章，并做好笔记。</w:t>
      </w:r>
    </w:p>
    <w:p>
      <w:pPr>
        <w:ind w:left="0" w:right="0" w:firstLine="560"/>
        <w:spacing w:before="450" w:after="450" w:line="312" w:lineRule="auto"/>
      </w:pPr>
      <w:r>
        <w:rPr>
          <w:rFonts w:ascii="宋体" w:hAnsi="宋体" w:eastAsia="宋体" w:cs="宋体"/>
          <w:color w:val="000"/>
          <w:sz w:val="28"/>
          <w:szCs w:val="28"/>
        </w:rPr>
        <w:t xml:space="preserve">二是坚持理论联系实际的指导思想，提升解决问题的能力。时刻提醒自己做到政治理论学习与国际、国内形势、工作实际紧密结合，结合业务学习，突出重点、有的放矢、形式多样、注重实效，在自觉性、经常性和实效性上狠下工夫。每天学习《学习强国》实践报道3篇，每周学习《安全生产法律法规汇编》1篇，并结合日常危化品及煤矿管理工作，做好分析记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2.理论联系实际不够深入，读原著、学原文仅仅局限于文字上的表面理解，没有深入细致地去分析思考，用党的创新理论成果指导实践、推动工作还有一定差距。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3.在常学常新和学懂、弄通、做实上功夫不够，运用马克思主义的立场、观点、方法分析问题和解决实际问题的能力还需要在不断地学习实践中提升。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4.政治政锐性不强。在错误言行面前敢于抵制斗争，但斗争精神不够。对一些消极负面的言论，存在没有从政治的高度及时制止并指出错误的情况。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在实践中提升党性修养，坚持实事求是，敢于斗争，做到说真话、做实事、收实效。每周关注《人民日报》关于时政评论的内容，锻炼自己研判是非，勇于批露错误的精神。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5.在工作落实上，有时存在“重部署、轻落实，重形式、轻实效”的现象，有些工作停留在会议文件层面，针对性和操作性不够强，督促落实不够，缺乏钉钉子精神和一抓到底的劲头。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增强钉钉子精神和一抓到底的劲头，重抓工作落实。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6.在工作方式上，方法简单，缺乏创新、缺乏亮点。研究新形势新任务新挑战不够深入，对如何围绕新时代应急管理工作，充分发挥应急保障作用，思考不深、站位不高。</w:t>
      </w:r>
    </w:p>
    <w:p>
      <w:pPr>
        <w:ind w:left="0" w:right="0" w:firstLine="560"/>
        <w:spacing w:before="450" w:after="450" w:line="312" w:lineRule="auto"/>
      </w:pPr>
      <w:r>
        <w:rPr>
          <w:rFonts w:ascii="宋体" w:hAnsi="宋体" w:eastAsia="宋体" w:cs="宋体"/>
          <w:color w:val="000"/>
          <w:sz w:val="28"/>
          <w:szCs w:val="28"/>
        </w:rPr>
        <w:t xml:space="preserve">正确认识新时代、新形式、新任务带来的新挑战和机遇，大胆学习先进做法，创新工作思路。每天学习《学习强国》综合报道3篇，借鉴先进典型工作方式方法。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7.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严格以一名优秀共产党员的身份和新时代应急人的标准要求自己，勇于担当，勇于作为。每天学习《学习强国》人物专栏内容3篇，学习领会先进模范人物干事创业的坚韧精神，结合工作实际，勤于思考，精于运用。</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8.宗旨意识不够牢。对群众反映的困难和问题收集得多，过问得少，了解面上情况多，找深层次原因少，要求乡镇和部门解决多，直面群众解决少。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坚持求真务实的作风，深入群众，深入基层，了解群众呼声，了解群众愿望，勇于直面群众，以群众实际利益为出发点，增强服务意识。每月一次到联系村、监管服务对象走访，清楚了解情况，查摆问题，做好研判。</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9.调查研究不深入。去基层调研或检查工作时不够深入，调研安排时间紧、走点多、蹲点少，有时二天跑好几个点，没能很好地把情况吃准、摸排搞准。</w:t>
      </w:r>
    </w:p>
    <w:p>
      <w:pPr>
        <w:ind w:left="0" w:right="0" w:firstLine="560"/>
        <w:spacing w:before="450" w:after="450" w:line="312" w:lineRule="auto"/>
      </w:pPr>
      <w:r>
        <w:rPr>
          <w:rFonts w:ascii="宋体" w:hAnsi="宋体" w:eastAsia="宋体" w:cs="宋体"/>
          <w:color w:val="000"/>
          <w:sz w:val="28"/>
          <w:szCs w:val="28"/>
        </w:rPr>
        <w:t xml:space="preserve">10.勤俭节约意识有所淡化，在分管财务工作方面，没能发挥财政资金的最大化效用，在公务费使用上把控不严，存在浪费现象。</w:t>
      </w:r>
    </w:p>
    <w:p>
      <w:pPr>
        <w:ind w:left="0" w:right="0" w:firstLine="560"/>
        <w:spacing w:before="450" w:after="450" w:line="312" w:lineRule="auto"/>
      </w:pPr>
      <w:r>
        <w:rPr>
          <w:rFonts w:ascii="宋体" w:hAnsi="宋体" w:eastAsia="宋体" w:cs="宋体"/>
          <w:color w:val="000"/>
          <w:sz w:val="28"/>
          <w:szCs w:val="28"/>
        </w:rPr>
        <w:t xml:space="preserve">深入学习中央八项规定，从思想深处加强对中央八项规定精神实质的理解，增强勤俭节约意识，做好财政资金有效安排，杜绝浪费。</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11.在定心正身、养德修行上做得不够，未能做到慎小慎微、慎独慎初。习惯性认为只要把工作做好了就可以一白遮千丑，因而对自己的要求放松了，标准降低了。</w:t>
      </w:r>
    </w:p>
    <w:p>
      <w:pPr>
        <w:ind w:left="0" w:right="0" w:firstLine="560"/>
        <w:spacing w:before="450" w:after="450" w:line="312" w:lineRule="auto"/>
      </w:pPr>
      <w:r>
        <w:rPr>
          <w:rFonts w:ascii="宋体" w:hAnsi="宋体" w:eastAsia="宋体" w:cs="宋体"/>
          <w:color w:val="000"/>
          <w:sz w:val="28"/>
          <w:szCs w:val="28"/>
        </w:rPr>
        <w:t xml:space="preserve">重新学习党的“三严三实”专题教育内容，加强党性修养，坚定理想信念，提升道德境界，追求高尚情操，自觉远离低级趣味，自觉抵制歪风邪气，时刻慎独慎行慎省。</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党章“五个是否”查找出的差距和问题不足。一是理论学习不够深入，联系实际不够，用理论指导工作有一定差距。二是工作创新性不足，未充分发挥党员先锋模范作用。三是工作落实不深入，停留于安排部署，不重视落实效果，未形成闭环。</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努力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应急管理工作。</w:t>
      </w:r>
    </w:p>
    <w:p>
      <w:pPr>
        <w:ind w:left="0" w:right="0" w:firstLine="560"/>
        <w:spacing w:before="450" w:after="450" w:line="312" w:lineRule="auto"/>
      </w:pPr>
      <w:r>
        <w:rPr>
          <w:rFonts w:ascii="宋体" w:hAnsi="宋体" w:eastAsia="宋体" w:cs="宋体"/>
          <w:color w:val="000"/>
          <w:sz w:val="28"/>
          <w:szCs w:val="28"/>
        </w:rPr>
        <w:t xml:space="preserve">三是自觉廉洁自律，切实履职担当。严格自律，带头坚持从严律己，讲操守，重品行，严格执行《党章》《关于新形势下党内政治生活的若干准则》《中国共产党纪律处分条例》精神，做到心有所畏、言有所戒、行有所止。同时，把政治要求贯穿于履职尽责的全过程，坚持公道正派，以对应急管理工作高度负责的精神，敢于坚持原则，敢于担当，不断提高自身能力和水平，努力做出积极的贡献。</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对照准则“八个是否”查找出的差距和问题不足。一是在对***系列重要论述的学习和领悟还比较薄弱。二是在错误言行面前敢于抵制斗争，但斗争精神不够。三是开展批评和自我批评不够彻底。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条例“五个是否”找出的差距和问题不足。一是随着年龄的增长，艰苦奋斗、开拓创新的精神有所弱化，活到老、学到老的劲头不足。二是在定心修身上对自己要求有所放松，本人于X年X月因xx经组织查处给予警告处分。</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对照县委主题教育领导小组印发的“8+8+4+7”专项整治方案查找的问题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备注：1.此表统计自主题教育开展以来检视出的问题（包含对照党章党规找差距查找的问题）。2.党员个人对照县委主题教育领导小组印发的“8+8+4+7”专项整治方案查找问题，有问题就写问题，没有问题就不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2024-09-21T03:21:10+08:00</dcterms:created>
  <dcterms:modified xsi:type="dcterms:W3CDTF">2024-09-21T03:21:10+08:00</dcterms:modified>
</cp:coreProperties>
</file>

<file path=docProps/custom.xml><?xml version="1.0" encoding="utf-8"?>
<Properties xmlns="http://schemas.openxmlformats.org/officeDocument/2006/custom-properties" xmlns:vt="http://schemas.openxmlformats.org/officeDocument/2006/docPropsVTypes"/>
</file>