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2024年垃圾处理站工作总结范文 垃圾处理站工作总结报告多篇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2024年垃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2024年垃圾处理站工作总结范文一</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2024年垃圾处理站工作总结范文二</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2024年垃圾处理站工作总结范文三</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2024年垃圾处理站工作总结范文四</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2024年垃圾处理站工作总结范文五</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2024年垃圾处理站工作总结范文六</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习近平总书记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79.27%、4月(5月)行政村抽查平均得分54.89。</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2024.61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65.10%。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433.55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503.3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一是提升小区(村)分类质量。居住小区方面，巩固模式建设成效，加大桶边督导员管理，调整更新垃圾分类图集，规范小区内大件(装修)垃圾、绿化废弃物点位设置与投放，有效提升精细管理水平与居住小区合格率，确保合格率稳中向好。以此为基础，积极培育居民自觉分类投放行为习惯，建成自觉投放居住小区45个。行政村方面，压实网格管理责任，加大上门宣教与入户指导力度，探索以智能化手段提升农村垃圾分类质量水平，新增源头精准化投放行政村67个。</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是推动再生资源体系建设。不断完善全市再生资源管理体系建设，实现全市回收利用率65%。推动再生资源智慧回收体系建设，根据xx民生实事项目要求，新建150个再生资源智慧回收网点，新增11辆物流清运车，城镇居住小区智能化回收服务体系覆盖率60%。深入推进纺织物、废玻璃等低附价值可回收物回收工作，大力推广低附价值可回收物智能回收柜投放，年度总投放量超2024台。</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宋体" w:hAnsi="宋体" w:eastAsia="宋体" w:cs="宋体"/>
          <w:color w:val="000"/>
          <w:sz w:val="28"/>
          <w:szCs w:val="28"/>
        </w:rPr>
        <w:t xml:space="preserve">三是推动绿色包装治理工作。严格制定国家和省有关限制产品过渡包装，禁止或者限制生产、销售和使用塑料制品有关规定，开展执法检查。大力推广使用“菜篮子”、“布袋子”等可循环产品，全市大型超市、四星级以上农贸市场逐步推广使用“菜篮子”、“布袋子”。电商快递逐步推广不再二次包装工作，邮政快递网点逐步禁止使用一次性不可降解塑料包装袋、一次性塑料编织袋，推广使用可循环、可降解的快递包装物。</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2024年垃圾处理站工作总结范文七</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4"/>
          <w:szCs w:val="34"/>
          <w:b w:val="1"/>
          <w:bCs w:val="1"/>
        </w:rPr>
        <w:t xml:space="preserve">2024年垃圾处理站工作总结范文八</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宋体" w:hAnsi="宋体" w:eastAsia="宋体" w:cs="宋体"/>
          <w:color w:val="000"/>
          <w:sz w:val="28"/>
          <w:szCs w:val="28"/>
        </w:rPr>
        <w:t xml:space="preserve">【2024年垃圾处理站工作总结范文 垃圾处理站工作总结报告多篇】相关推荐文章: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关于垃圾处理的调查报告</w:t>
      </w:r>
    </w:p>
    <w:p>
      <w:pPr>
        <w:ind w:left="0" w:right="0" w:firstLine="560"/>
        <w:spacing w:before="450" w:after="450" w:line="312" w:lineRule="auto"/>
      </w:pPr>
      <w:r>
        <w:rPr>
          <w:rFonts w:ascii="宋体" w:hAnsi="宋体" w:eastAsia="宋体" w:cs="宋体"/>
          <w:color w:val="000"/>
          <w:sz w:val="28"/>
          <w:szCs w:val="28"/>
        </w:rPr>
        <w:t xml:space="preserve">热力站员工工作总结 热力站工作总结6篇范文</w:t>
      </w:r>
    </w:p>
    <w:p>
      <w:pPr>
        <w:ind w:left="0" w:right="0" w:firstLine="560"/>
        <w:spacing w:before="450" w:after="450" w:line="312" w:lineRule="auto"/>
      </w:pPr>
      <w:r>
        <w:rPr>
          <w:rFonts w:ascii="宋体" w:hAnsi="宋体" w:eastAsia="宋体" w:cs="宋体"/>
          <w:color w:val="000"/>
          <w:sz w:val="28"/>
          <w:szCs w:val="28"/>
        </w:rPr>
        <w:t xml:space="preserve">农村生活垃圾处理调研报告</w:t>
      </w:r>
    </w:p>
    <w:p>
      <w:pPr>
        <w:ind w:left="0" w:right="0" w:firstLine="560"/>
        <w:spacing w:before="450" w:after="450" w:line="312" w:lineRule="auto"/>
      </w:pPr>
      <w:r>
        <w:rPr>
          <w:rFonts w:ascii="宋体" w:hAnsi="宋体" w:eastAsia="宋体" w:cs="宋体"/>
          <w:color w:val="000"/>
          <w:sz w:val="28"/>
          <w:szCs w:val="28"/>
        </w:rPr>
        <w:t xml:space="preserve">垃圾处理的社会调查报告</w:t>
      </w:r>
    </w:p>
    <w:p>
      <w:pPr>
        <w:ind w:left="0" w:right="0" w:firstLine="560"/>
        <w:spacing w:before="450" w:after="450" w:line="312" w:lineRule="auto"/>
      </w:pPr>
      <w:r>
        <w:rPr>
          <w:rFonts w:ascii="宋体" w:hAnsi="宋体" w:eastAsia="宋体" w:cs="宋体"/>
          <w:color w:val="000"/>
          <w:sz w:val="28"/>
          <w:szCs w:val="28"/>
        </w:rPr>
        <w:t xml:space="preserve">2024年加气站工作总结范文模板大全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2024-09-20T17:59:52+08:00</dcterms:created>
  <dcterms:modified xsi:type="dcterms:W3CDTF">2024-09-20T17:59:52+08:00</dcterms:modified>
</cp:coreProperties>
</file>

<file path=docProps/custom.xml><?xml version="1.0" encoding="utf-8"?>
<Properties xmlns="http://schemas.openxmlformats.org/officeDocument/2006/custom-properties" xmlns:vt="http://schemas.openxmlformats.org/officeDocument/2006/docPropsVTypes"/>
</file>