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最新学校营养餐工作总结(8篇)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学校营养餐工作总结篇一</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我校始终把学生营养餐工作放在重点，学校成立了以校长为组长的学校营养餐工作领导小组。领导小组职责：做好学生营养餐工作的领导、管理、宣传等工作，确保学生营养餐保质保量，按时发放。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二、健全各种管理制度</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专职管理人员和班主任进行监督检查，并做好各种记录，对各种材料进行分类归档保存，留备检查。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学校营养餐工作总结篇二</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学校营养餐工作总结篇三</w:t>
      </w:r>
    </w:p>
    <w:p>
      <w:pPr>
        <w:ind w:left="0" w:right="0" w:firstLine="560"/>
        <w:spacing w:before="450" w:after="450" w:line="312" w:lineRule="auto"/>
      </w:pPr>
      <w:r>
        <w:rPr>
          <w:rFonts w:ascii="宋体" w:hAnsi="宋体" w:eastAsia="宋体" w:cs="宋体"/>
          <w:color w:val="000"/>
          <w:sz w:val="28"/>
          <w:szCs w:val="28"/>
        </w:rPr>
        <w:t xml:space="preserve">中小学生营养改善计划是一项真正的民生工程、德政工程。我校自20__年9月份开展学生营养餐工程以来，非常重视学生营养餐管理工作，现对我校学生营养餐工作主要做法总结如下：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我校始终把学生营养餐工作放在重点，学校成立了以校长为组长的学校营养餐工作领导小组。领导小组职责：做好学生营养餐工作的领导、管理、宣传等工作，确保学生营养餐保质保量，按时发放。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二、健全各种管理制度</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专职管理人员和班主任进行监督检查，并做好各种记录，对各种材料进行分类归档保存，留备检查。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学校营养餐工作总结篇四</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采购清单(包括品种、单价、数量、总价到经手人、验货人、供货人、联系电话等详细记录)，营养餐收支情况，实行信息上墙公示，接受学生和家长的监督。学生营养餐工作，我校虽然得到上级部门的肯定和学生家长的好评，但是也还存在不足，比如说我校食堂面积小，食堂工人少，工作量大，部分营养食谱搭配不合理等。所以，在以后的工作中，我校要不断总结营改善过程中好的经验和血的教训，力争做到“安全有保证、营养有保障”。</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学校营养餐工作总结篇六</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农村义务教育学生营养改善计划会议精神，以及易门县教育局工作会议精神，中心学校高度重视，认真落实改善学生营养餐状况，提高学生营养水平，现将我校实施营养餐工作汇报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教导主任为副组长，后勤司务长为管理人员，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126人，在实施营养餐过程中供餐方式为食堂供餐，分餐以各班主任及科任教师带队发放营养早餐，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(5)建立食堂安全事故应急处理，设立食堂安全监督机制。</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由于我校交通闭塞，配送环节交通不便，食堂人员紧缺，食堂工作人员外出配送，学生早餐和中午饭就得不到保障，为了保证学校学生能够吃上营养早餐，老师只能按时来领取营养早餐，品种比较少。</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学校营养餐工作总结篇七</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 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w:t>
      </w:r>
    </w:p>
    <w:p>
      <w:pPr>
        <w:ind w:left="0" w:right="0" w:firstLine="560"/>
        <w:spacing w:before="450" w:after="450" w:line="312" w:lineRule="auto"/>
      </w:pPr>
      <w:r>
        <w:rPr>
          <w:rFonts w:ascii="宋体" w:hAnsi="宋体" w:eastAsia="宋体" w:cs="宋体"/>
          <w:color w:val="000"/>
          <w:sz w:val="28"/>
          <w:szCs w:val="28"/>
        </w:rPr>
        <w:t xml:space="preserve">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w:t>
      </w:r>
    </w:p>
    <w:p>
      <w:pPr>
        <w:ind w:left="0" w:right="0" w:firstLine="560"/>
        <w:spacing w:before="450" w:after="450" w:line="312" w:lineRule="auto"/>
      </w:pPr>
      <w:r>
        <w:rPr>
          <w:rFonts w:ascii="宋体" w:hAnsi="宋体" w:eastAsia="宋体" w:cs="宋体"/>
          <w:color w:val="000"/>
          <w:sz w:val="28"/>
          <w:szCs w:val="28"/>
        </w:rPr>
        <w:t xml:space="preserve">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学校对各班级享受营养餐人数，每日食谱，营养餐食物采购清单(包括品种、单价、数量、总价到经手人、验货人、供货人、联系电话等详细记录)，营养餐收支情况，实行信息上墙公示，接受学生和家长的监督。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比如说我校食堂面积小，食堂工人少，工作量大，部分营养食谱搭配不合理等。所以，在以后的工作中，我校要不断总结营养改善过程中好的经验和血的教训，力争做到“安全有保证、营养有保障” 。</w:t>
      </w:r>
    </w:p>
    <w:p>
      <w:pPr>
        <w:ind w:left="0" w:right="0" w:firstLine="560"/>
        <w:spacing w:before="450" w:after="450" w:line="312" w:lineRule="auto"/>
      </w:pPr>
      <w:r>
        <w:rPr>
          <w:rFonts w:ascii="宋体" w:hAnsi="宋体" w:eastAsia="宋体" w:cs="宋体"/>
          <w:color w:val="000"/>
          <w:sz w:val="28"/>
          <w:szCs w:val="28"/>
        </w:rPr>
        <w:t xml:space="preserve">镇雄县林口乡井小学</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学校营养餐工作总结篇八</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2024-10-18T22:20:07+08:00</dcterms:created>
  <dcterms:modified xsi:type="dcterms:W3CDTF">2024-10-18T22:20:07+08:00</dcterms:modified>
</cp:coreProperties>
</file>

<file path=docProps/custom.xml><?xml version="1.0" encoding="utf-8"?>
<Properties xmlns="http://schemas.openxmlformats.org/officeDocument/2006/custom-properties" xmlns:vt="http://schemas.openxmlformats.org/officeDocument/2006/docPropsVTypes"/>
</file>