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学校财务述职报告(六篇)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带来的报告优秀范文，希望大家可以喜欢。学校财务述职报告篇一回顾总结一年来的工作，我们主要做了以下工作：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学校财务述职报告篇一</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20_年即将过去，财务工作虽然取得了一定的成绩，但仍存在不尽人意之处，20_年我们将继续做好本部门应尽的工作，为公司的发展添砖加瓦。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七、配合技术部门完成20_年度技术研发项目书的编制工作。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学校财务述职报告篇二</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学校财务述职报告篇三</w:t>
      </w:r>
    </w:p>
    <w:p>
      <w:pPr>
        <w:ind w:left="0" w:right="0" w:firstLine="560"/>
        <w:spacing w:before="450" w:after="450" w:line="312" w:lineRule="auto"/>
      </w:pPr>
      <w:r>
        <w:rPr>
          <w:rFonts w:ascii="宋体" w:hAnsi="宋体" w:eastAsia="宋体" w:cs="宋体"/>
          <w:color w:val="000"/>
          <w:sz w:val="28"/>
          <w:szCs w:val="28"/>
        </w:rPr>
        <w:t xml:space="preserve">我自20_年x月份到公司上班，x月底被分配到_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办事处现金支出。严格按公司发布的备用金管理办法相关规定进行备用金的控制，对于不符合要求的发票、超出费用报销范围的费用或相关手续不完善的报销凭证坚决不予报销，将_办事处发生的费用控制在预算范围内。制定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学校财务述职报告篇四</w:t>
      </w:r>
    </w:p>
    <w:p>
      <w:pPr>
        <w:ind w:left="0" w:right="0" w:firstLine="560"/>
        <w:spacing w:before="450" w:after="450" w:line="312" w:lineRule="auto"/>
      </w:pPr>
      <w:r>
        <w:rPr>
          <w:rFonts w:ascii="宋体" w:hAnsi="宋体" w:eastAsia="宋体" w:cs="宋体"/>
          <w:color w:val="000"/>
          <w:sz w:val="28"/>
          <w:szCs w:val="28"/>
        </w:rPr>
        <w:t xml:space="preserve">__年4月我加入集团公司，被委派到本公司财务部，切身感受到异样的工作氛围：工作忙、节奏快、时间紧、压力大。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_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_x年母线公司开始试行事业部核算，_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学校财务述职报告篇五</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一、前期财务工作</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学校财务述职报告篇六</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2024-10-06T05:03:33+08:00</dcterms:created>
  <dcterms:modified xsi:type="dcterms:W3CDTF">2024-10-06T05:03:33+08:00</dcterms:modified>
</cp:coreProperties>
</file>

<file path=docProps/custom.xml><?xml version="1.0" encoding="utf-8"?>
<Properties xmlns="http://schemas.openxmlformats.org/officeDocument/2006/custom-properties" xmlns:vt="http://schemas.openxmlformats.org/officeDocument/2006/docPropsVTypes"/>
</file>