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浙江省第十二届人民代表大会第一次会议关于省人民检察院工作报告的决议</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第一篇：浙江省第十二届人民代表大会第一次会议关于省人民检察院工作报告的决议龙源期刊网 http://.cn浙江省第十二届人民代表大会第一次会议关于省人民检察院工作报告的决议作者：来源：《浙江人大·公报版》2024年第02期浙江省第十二届人...</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第一篇：浙江省第十二届人民代表大会第一次会议关于省人民检察院工作报告的决议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浙江省第十二届人民代表大会第一次会议关于省人民检察院工作报告的决议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来源：《浙江人大·公报版》2024年第02期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听取和审查了陈云龙检察长所作的省人民检察院工作报告。会议认为，五年来，全省各级人民检察院认真履行宪法和法律赋予的职能，各项工作取得了新的进展和成效。会议充分肯定省人民检察院过去五年的工作，同意报告提出的今后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省人民检察院要高举中国特色社会主义伟大旗帜，以邓小平理论、“三个代表”重要思想、科学发展观为指导，全面贯彻落实党的十八大和省第十三次党代会精神，深入实施“八八战略”，按照干好“一三五”、实现“四翻番”的决策部署，牢固树立社会主义法治理念，大力弘扬社会主义法治精神，顺应人民群众新期待，以全力推进平安浙江、法治浙江和过硬队伍建设为重点，以提升“三个效果”有机统一的办案质量为总抓手，以贯彻执行修改后的刑事、民事诉讼法为契机，进一步提高执法水平和执法公信力，充分发挥检察机关职能作用，为建设物质富裕精神富有现代化浙江提供有力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第二篇：浙江省第十二届人民代表大会第一次会议关于省人民代表大会常务委员会工作报告的决议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浙江省第十二届人民代表大会第一次会议关于省人民代表大会常务委员会工作报告的决议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来源：《浙江人大·公报版》2024年第02期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听取和审查了王永明副主任受省十一届人大常委会委托所作的工作报告。会议认为，五年来，省十一届人大常委会认真履行宪法和法律赋予的职责，各项工作取得了新的进展和成绩。会议充分肯定省十一届人大常委会的工作，同意报告提出的关于今后工作的建议，决定批准这个报告。</w:t>
      </w:r>
    </w:p>
    <w:p>
      <w:pPr>
        <w:ind w:left="0" w:right="0" w:firstLine="560"/>
        <w:spacing w:before="450" w:after="450" w:line="312" w:lineRule="auto"/>
      </w:pPr>
      <w:r>
        <w:rPr>
          <w:rFonts w:ascii="宋体" w:hAnsi="宋体" w:eastAsia="宋体" w:cs="宋体"/>
          <w:color w:val="000"/>
          <w:sz w:val="28"/>
          <w:szCs w:val="28"/>
        </w:rPr>
        <w:t xml:space="preserve">会议要求，新一届省人大常委会要高举中国特色社会主义伟大旗帜，以邓小平理论、“三个代表”重要思想、科学发展观为指导，全面贯彻落实党的十八大和省第十三次党代会精神，深入实施“八八战略”，按照干好“一三五”、实现“四翻番”的决策部署，以“为民求实”为总体要求，始终坚持围绕中心、服务大局、依法履职，始终坚持依靠代表、关注民生、促进和谐，始终坚持求真务实、创新方法、提高实效，使人大工作更加贴近现实，更加贴近群众，更加富有成效。要充分发挥立法的引领和推动作用，深入推进科学立法、民主立法，强化立法工作组织协调，切实提高地方立法质量。进一步加强对“一府两院”的监督，全面贯彻实施监督法，以加强对政府全口径预算决算审查监督为重点，着力推进监督工作。切实尊重代表主体地位，完善代表联系群众制度，支持保障代表依法履职，充分发挥代表主体作用。全面加强自身建设，提高履职能力和水平，为建设物质富裕精神富有现代化浙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第三篇：浙江省第十二届人民代表大会第一次会议关于省高级人民法院工作报告的决议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浙江省第十二届人民代表大会第一次会议关于省高级人民法院工作报告的决议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来源：《浙江人大·公报版》2024年第02期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听取和审查了齐奇院长所作的省高级人民法院工作报告。会议认为，五年来，全省各级人民法院认真履行宪法和法律赋予的职能，各项工作取得了新的进展和成效。会议充分肯定省高级人民法院过去五年的工作，同意报告提出的今后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省高级人民法院要高举中国特色社会主义伟大旗帜，以邓小平理论、“三个代表”重要思想、科学发展观为指导，全面贯彻落实党的十八大和省第十三次党代会精神，深入实施“八八战略”，按照干好“一三五”、实现“四翻番”的决策部署，牢固树立社会主义法治理念，大力弘扬社会主义法治精神，深化“八项司法”，顺应人民群众新期待，在坚持严格司法中维护社会公平正义，在依法履行职责中推进平安浙江、法治浙江建设，在强化司法为民中保护群众合法权益，在深化司法改革中完善工作机制，在加强队伍建设中提升司法公信，充分发挥审判机关职能作用，为建设物质富裕精神富有现代化浙江提供有力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第四篇：浙江省第十二届人民代表大会第一次会议关于政府工作报告的决议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来源：《浙江人大·公报版》2024年第02期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听取和审查了李强代省长所作的政府工作报告。会议认为，五年来，省人民政府深入实施“八八战略”和“两创”总战略，大力推进“全面小康六大行动计划”，全省经济社会发展取得显著成就。会议充分肯定省人民政府过去五年的工作，同意报告提出的今后五年经济社会发展奋斗目标和主要任务，同意2024年工作部署，决定批准这个报告。</w:t>
      </w:r>
    </w:p>
    <w:p>
      <w:pPr>
        <w:ind w:left="0" w:right="0" w:firstLine="560"/>
        <w:spacing w:before="450" w:after="450" w:line="312" w:lineRule="auto"/>
      </w:pPr>
      <w:r>
        <w:rPr>
          <w:rFonts w:ascii="宋体" w:hAnsi="宋体" w:eastAsia="宋体" w:cs="宋体"/>
          <w:color w:val="000"/>
          <w:sz w:val="28"/>
          <w:szCs w:val="28"/>
        </w:rPr>
        <w:t xml:space="preserve">会议指出，今后五年是我省加快经济转型升级的攻坚时期，是建设物质富裕精神富有现代化浙江的关键时期。我们要高举中国特色社会主义伟大旗帜，以邓小平理论、“三个代表”重要思想、科学发展观为指导，全面贯彻落实党的十八大和省第十三次党代会精神，深入实施“八八战略”，按照干好“一三五”、实现“四翻番”的决策部署，以科学发展为主题，以加快转变经济发展方式为主线，以富民强省、社会和谐为根本目的，全面推进经济建设、政治建设、文化建设、社会建设、生态文明建设，着力深化改革开放，着力强化创新驱动，着力优化经济结构，着力改善发展环境，着力保障改善民生，促进经济持续健康较快发展和社会全面进步，为建设物质富裕精神富有现代化浙江奠定坚实基础。</w:t>
      </w:r>
    </w:p>
    <w:p>
      <w:pPr>
        <w:ind w:left="0" w:right="0" w:firstLine="560"/>
        <w:spacing w:before="450" w:after="450" w:line="312" w:lineRule="auto"/>
      </w:pPr>
      <w:r>
        <w:rPr>
          <w:rFonts w:ascii="宋体" w:hAnsi="宋体" w:eastAsia="宋体" w:cs="宋体"/>
          <w:color w:val="000"/>
          <w:sz w:val="28"/>
          <w:szCs w:val="28"/>
        </w:rPr>
        <w:t xml:space="preserve">会议强调，2024年是新一届省人民政府的开局之年。做好今年各项工作，意义十分重大。省人民政府要按照本次会议确定的全年目标任务，振奋精神，改进作风，扎实工作，深入推进自身改革和建设，加快建设服务型政府、法治政府、廉洁政府，努力实现本届政府工作的良好开局。</w:t>
      </w:r>
    </w:p>
    <w:p>
      <w:pPr>
        <w:ind w:left="0" w:right="0" w:firstLine="560"/>
        <w:spacing w:before="450" w:after="450" w:line="312" w:lineRule="auto"/>
      </w:pPr>
      <w:r>
        <w:rPr>
          <w:rFonts w:ascii="宋体" w:hAnsi="宋体" w:eastAsia="宋体" w:cs="宋体"/>
          <w:color w:val="000"/>
          <w:sz w:val="28"/>
          <w:szCs w:val="28"/>
        </w:rPr>
        <w:t xml:space="preserve">会议号召，全省人民更加紧密地团结在以习近平同志为核心的党中央周围，在中共浙江省委的领导下，万众一心，攻坚克难，真抓实干，为开创浙江更加美好的未来而努力奋斗！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第五篇：浙江省第十二届人民代表大会第一次会议关于2024年全省和省级预算执行情况及2024年全省和省级预算的决议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浙江省第十二届人民代表大会第一次会议关于2024年全省和省级预算执行情况及2024年全省和省级预算的决议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来源：《浙江人大·公报版》2024年第02期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一次会议经过认真审查，并根据计划预算审查委员会的审查报告，决定批准省人民政府提出的2024年省级预算，同意省财政厅受省人民政府委托提出的《关于2024年全省和省级预算执行情况及2024年全省和省级预算草案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2024-10-03T02:23:31+08:00</dcterms:created>
  <dcterms:modified xsi:type="dcterms:W3CDTF">2024-10-03T02:23:31+08:00</dcterms:modified>
</cp:coreProperties>
</file>

<file path=docProps/custom.xml><?xml version="1.0" encoding="utf-8"?>
<Properties xmlns="http://schemas.openxmlformats.org/officeDocument/2006/custom-properties" xmlns:vt="http://schemas.openxmlformats.org/officeDocument/2006/docPropsVTypes"/>
</file>