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2024年清明节活动方案总结中班(7篇)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清明节活动方案总结中班篇一一、高度重...</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_的光辉历程、了解新_国的伟大成就，知道革命先烈为新_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清明节活动方案总结中班篇二</w:t>
      </w:r>
    </w:p>
    <w:p>
      <w:pPr>
        <w:ind w:left="0" w:right="0" w:firstLine="560"/>
        <w:spacing w:before="450" w:after="450" w:line="312" w:lineRule="auto"/>
      </w:pPr>
      <w:r>
        <w:rPr>
          <w:rFonts w:ascii="宋体" w:hAnsi="宋体" w:eastAsia="宋体" w:cs="宋体"/>
          <w:color w:val="000"/>
          <w:sz w:val="28"/>
          <w:szCs w:val="28"/>
        </w:rPr>
        <w:t xml:space="preserve">清明节期间我站生态功能区上坟烧纸现象还十分普遍，为切实加强我站今年清明节森林防火工作，进一步提高我单位森林防火工作作水平和综合防控能力。确保森林资源和人民群众生命财产安全，根据防指(字)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__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清明节活动方案总结中班篇三</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清明节活动方案总结中班篇四</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礼貌办通知要求，我校广大未成年人登陆网站，开展“清明节-网上祭英烈”活动。现就对活动情景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异常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这次活动最大的一个特点就是把网络引入活动中，富有必须的新意。队员们能够接触到很多的信息，活动资料丰富多彩。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经过讲话学生明白了革命先烈们的感人事迹，纷纷表示要继承先烈遗志，奋发学习，立志成才，爱国爱乡，学好本领。二是利用黑板报、学校广播、班会等形式，进取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齐参观访问相关网站。学生们在班主任的组织带领下，能够自由点击自我想要了解的相关资料，并向烈士们献上鲜花、鞠躬，在留言栏上留言，表达自我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我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清明节活动方案总结中班篇六</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清明节活动方案总结中班篇七</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7、借助“清明节祭祖”活动各班上一节主题班会课，让学生了解“祭祖”的相应活动或有关习俗，引导学生正确缅怀去世亲人。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2024-09-20T06:56:00+08:00</dcterms:created>
  <dcterms:modified xsi:type="dcterms:W3CDTF">2024-09-20T06:56:00+08:00</dcterms:modified>
</cp:coreProperties>
</file>

<file path=docProps/custom.xml><?xml version="1.0" encoding="utf-8"?>
<Properties xmlns="http://schemas.openxmlformats.org/officeDocument/2006/custom-properties" xmlns:vt="http://schemas.openxmlformats.org/officeDocument/2006/docPropsVTypes"/>
</file>