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信息化战争与人防专业队伍体系建设初探</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信息化战争与人防专业队伍体系建设初探信息化战争与人防专业队伍体系建设初探战争模式伴随着人类历史的进程，已从最初面对面的肉体搏斗，经历了冷兵器、热兵器和机械化战争时代。从九十年代初海湾战争到科索沃战争、阿富汗战争，再到今年的伊拉克战...</w:t>
      </w:r>
    </w:p>
    <w:p>
      <w:pPr>
        <w:ind w:left="0" w:right="0" w:firstLine="560"/>
        <w:spacing w:before="450" w:after="450" w:line="312" w:lineRule="auto"/>
      </w:pPr>
      <w:r>
        <w:rPr>
          <w:rFonts w:ascii="黑体" w:hAnsi="黑体" w:eastAsia="黑体" w:cs="黑体"/>
          <w:color w:val="000000"/>
          <w:sz w:val="36"/>
          <w:szCs w:val="36"/>
          <w:b w:val="1"/>
          <w:bCs w:val="1"/>
        </w:rPr>
        <w:t xml:space="preserve">第一篇：信息化战争与人防专业队伍体系建设初探</w:t>
      </w:r>
    </w:p>
    <w:p>
      <w:pPr>
        <w:ind w:left="0" w:right="0" w:firstLine="560"/>
        <w:spacing w:before="450" w:after="450" w:line="312" w:lineRule="auto"/>
      </w:pPr>
      <w:r>
        <w:rPr>
          <w:rFonts w:ascii="宋体" w:hAnsi="宋体" w:eastAsia="宋体" w:cs="宋体"/>
          <w:color w:val="000"/>
          <w:sz w:val="28"/>
          <w:szCs w:val="28"/>
        </w:rPr>
        <w:t xml:space="preserve">信息化战争与人防专业队伍体系建设初探</w:t>
      </w:r>
    </w:p>
    <w:p>
      <w:pPr>
        <w:ind w:left="0" w:right="0" w:firstLine="560"/>
        <w:spacing w:before="450" w:after="450" w:line="312" w:lineRule="auto"/>
      </w:pPr>
      <w:r>
        <w:rPr>
          <w:rFonts w:ascii="宋体" w:hAnsi="宋体" w:eastAsia="宋体" w:cs="宋体"/>
          <w:color w:val="000"/>
          <w:sz w:val="28"/>
          <w:szCs w:val="28"/>
        </w:rPr>
        <w:t xml:space="preserve">战争模式伴随着人类历史的进程，已从最初面对面的肉体搏斗，经历了冷兵器、热兵器和机械化战争时代。从九十年代初海湾战争到科索沃战争、阿富汗战争，再到今年的伊拉克战争，以美国为首的军事诸国将信息技术越来越广泛用于作战，使用了大量的信息化兵器，昭示着机械化战争既将结束，信息化战争时代已经开始，同时也标志着新的作战理论和作战样式——信息化战争已经取代以往战争样式成为二十一世纪最新的作战模式。</w:t>
      </w:r>
    </w:p>
    <w:p>
      <w:pPr>
        <w:ind w:left="0" w:right="0" w:firstLine="560"/>
        <w:spacing w:before="450" w:after="450" w:line="312" w:lineRule="auto"/>
      </w:pPr>
      <w:r>
        <w:rPr>
          <w:rFonts w:ascii="宋体" w:hAnsi="宋体" w:eastAsia="宋体" w:cs="宋体"/>
          <w:color w:val="000"/>
          <w:sz w:val="28"/>
          <w:szCs w:val="28"/>
        </w:rPr>
        <w:t xml:space="preserve">信息化战争是信息时代的战争形态，是一种信息密集型的战争，作战过程的每一环节都是在近乎实时性信息的作用下进行的，或者说是以信息及信息武器系统为主导的战争。其作战的特点主要表现在：</w:t>
      </w:r>
    </w:p>
    <w:p>
      <w:pPr>
        <w:ind w:left="0" w:right="0" w:firstLine="560"/>
        <w:spacing w:before="450" w:after="450" w:line="312" w:lineRule="auto"/>
      </w:pPr>
      <w:r>
        <w:rPr>
          <w:rFonts w:ascii="宋体" w:hAnsi="宋体" w:eastAsia="宋体" w:cs="宋体"/>
          <w:color w:val="000"/>
          <w:sz w:val="28"/>
          <w:szCs w:val="28"/>
        </w:rPr>
        <w:t xml:space="preserve">一、作战装备智能化。信息化的武器装备系统，是以计算机技术为核心，以信息技术为基础的一体化的武器装备系统，其构成主要包括信息攻防武器系统，单兵数字装备和指挥控制（CISR）系统，实行智能化运作是其作战装备最大的特点。</w:t>
      </w:r>
    </w:p>
    <w:p>
      <w:pPr>
        <w:ind w:left="0" w:right="0" w:firstLine="560"/>
        <w:spacing w:before="450" w:after="450" w:line="312" w:lineRule="auto"/>
      </w:pPr>
      <w:r>
        <w:rPr>
          <w:rFonts w:ascii="宋体" w:hAnsi="宋体" w:eastAsia="宋体" w:cs="宋体"/>
          <w:color w:val="000"/>
          <w:sz w:val="28"/>
          <w:szCs w:val="28"/>
        </w:rPr>
        <w:t xml:space="preserve">二、指挥系统自动化。信息化战争的作战空间大、系统复杂，除了传统的陆海空三维一体的主体战场，还具有多系统多领域的特点。从专业来讲，信息空间作为一个全新的概念，它包括中磁空间，网络空间和心理空间三方面。其综合指挥系统多采用自动化。</w:t>
      </w:r>
    </w:p>
    <w:p>
      <w:pPr>
        <w:ind w:left="0" w:right="0" w:firstLine="560"/>
        <w:spacing w:before="450" w:after="450" w:line="312" w:lineRule="auto"/>
      </w:pPr>
      <w:r>
        <w:rPr>
          <w:rFonts w:ascii="宋体" w:hAnsi="宋体" w:eastAsia="宋体" w:cs="宋体"/>
          <w:color w:val="000"/>
          <w:sz w:val="28"/>
          <w:szCs w:val="28"/>
        </w:rPr>
        <w:t xml:space="preserve">三、作战样式信息化。非线式、非接触、超远距、超常规作战是信息化战争的基本作战样式。各作战样式以信息为纽带，突破空间和距离的限制，快速而准确地将指令和信息源源不断地发出和接收。</w:t>
      </w:r>
    </w:p>
    <w:p>
      <w:pPr>
        <w:ind w:left="0" w:right="0" w:firstLine="560"/>
        <w:spacing w:before="450" w:after="450" w:line="312" w:lineRule="auto"/>
      </w:pPr>
      <w:r>
        <w:rPr>
          <w:rFonts w:ascii="宋体" w:hAnsi="宋体" w:eastAsia="宋体" w:cs="宋体"/>
          <w:color w:val="000"/>
          <w:sz w:val="28"/>
          <w:szCs w:val="28"/>
        </w:rPr>
        <w:t xml:space="preserve">从以上信息化战争基本情况可以看出，现代战争信息化给战时承担“防空袭”任务的人防部门提出了新的要求，特别是给人防专业队建设提出了更高的要求。</w:t>
      </w:r>
    </w:p>
    <w:p>
      <w:pPr>
        <w:ind w:left="0" w:right="0" w:firstLine="560"/>
        <w:spacing w:before="450" w:after="450" w:line="312" w:lineRule="auto"/>
      </w:pPr>
      <w:r>
        <w:rPr>
          <w:rFonts w:ascii="宋体" w:hAnsi="宋体" w:eastAsia="宋体" w:cs="宋体"/>
          <w:color w:val="000"/>
          <w:sz w:val="28"/>
          <w:szCs w:val="28"/>
        </w:rPr>
        <w:t xml:space="preserve">目前人防专业队伍建设的体制。人防专业队伍是群众性防空组织，是从地方各有关机关部门、企事业单位中抽调部分人员组成的兼职的一支队伍。传统上按照部队的建制编制成营连排等，一般分编成七支专业队伍，即：治安、医疗救护、防化防疫、消防、抢险抢修、通信和运输专业队。其主要任务是：在未来城市反空袭斗争中，消除敌空袭后果，保存战争潜力，维护城市正常的社会和生活秩序。在领导体制上采用政府和军队双重领导和统一指挥的原则，一般遵循行政领导与专业队领导相统一，如：由公安局组建的治安营，由公安局局长或副局长担任治安营营长和教导员等等。对照信息化特点要求，我们人防专业队在专业队组建、专业队设置、专业化程度、自动化水平、专业队训练和人才要求等方面还有很大的差距。我们唯有认清形势，脚踏实地，从零开始才能迎头赶上。为此，我们的建议是：</w:t>
      </w:r>
    </w:p>
    <w:p>
      <w:pPr>
        <w:ind w:left="0" w:right="0" w:firstLine="560"/>
        <w:spacing w:before="450" w:after="450" w:line="312" w:lineRule="auto"/>
      </w:pPr>
      <w:r>
        <w:rPr>
          <w:rFonts w:ascii="宋体" w:hAnsi="宋体" w:eastAsia="宋体" w:cs="宋体"/>
          <w:color w:val="000"/>
          <w:sz w:val="28"/>
          <w:szCs w:val="28"/>
        </w:rPr>
        <w:t xml:space="preserve">一、重新确立新形势下人防专业队建设指导思想。新的时期，正在发生一场新的军事变革，以信息化作战样式为新样板的现代化战争模式已基本确立，为此我们要以“三个代表”思想为指导，在毛泽东军事思想、邓小平新时期军队建设、江泽民国防和军队建设思想的指引下，按照《人民防空法》的要求，从高技术局部战争和信息化战争要求入手，改革现有人防专业队体制，组建具有人防特色的具有信息化功能的新型人防专业队伍。在传统七支专业队伍的基础上，调整专业队组成和比例：加强通信专业队力量；新组建电子信息防护专业队和重点目标伪装专业队。具体是重新对通信等专业队进行整组，从通信电子等单位充实高学历懂通信和计算机编程的专业人才到专业队伍里来，组成电子信息防护分队；从原抢险抢修专业队中组建重点目标防护伪装专业队等等。</w:t>
      </w:r>
    </w:p>
    <w:p>
      <w:pPr>
        <w:ind w:left="0" w:right="0" w:firstLine="560"/>
        <w:spacing w:before="450" w:after="450" w:line="312" w:lineRule="auto"/>
      </w:pPr>
      <w:r>
        <w:rPr>
          <w:rFonts w:ascii="宋体" w:hAnsi="宋体" w:eastAsia="宋体" w:cs="宋体"/>
          <w:color w:val="000"/>
          <w:sz w:val="28"/>
          <w:szCs w:val="28"/>
        </w:rPr>
        <w:t xml:space="preserve">二、加快人防信息化人才培养，加强人防信息化理论研究。人防专业队伍信息化，关键在于人才信息化和信息化环境的建立：一是依托军队信息化人才培养机制，从地方人防和专业队员中挑选文化程度高，具有相关基础知识的人员到军队院校学习和培训。二是委托地方院校定向培养信息化人才。三是组织专家到人防来进行信息化知识讲座。四是提高人防自身信息化水平，特别是人防指挥自动化的水平，建立人防自动化信息平台。五是建立人防信息化理论交流平台。如：利用人防报刊杂志举办信息化专栏和开展讨论研讨、利用电脑网络开展交流等。六是加强信息化的4宣传教育。利用多媒体、报刊杂志、学校人防教育等阵地进行经常性的宣传，以此来提高大家的信息化意识。</w:t>
      </w:r>
    </w:p>
    <w:p>
      <w:pPr>
        <w:ind w:left="0" w:right="0" w:firstLine="560"/>
        <w:spacing w:before="450" w:after="450" w:line="312" w:lineRule="auto"/>
      </w:pPr>
      <w:r>
        <w:rPr>
          <w:rFonts w:ascii="宋体" w:hAnsi="宋体" w:eastAsia="宋体" w:cs="宋体"/>
          <w:color w:val="000"/>
          <w:sz w:val="28"/>
          <w:szCs w:val="28"/>
        </w:rPr>
        <w:t xml:space="preserve">三、加快人防信息化装备建设。人防专业队伍的组建目的在于能承担起战时敌“袭击”时抢险救灾的任务，光靠人的作用是不行的，为此我们要在原有人防组织指挥自动化和专业队建设的基础上，从长计议，按照“重点保障，逐步装备”的原则，分期分批有计划地对信息化装备进行落实。当前重点是对人防指挥自动化（CISR）建设进行重点保障；其次是按照信息化要求，对通信专业队、电子信息防护专业队和重点目标伪装等专业队进行专业配置，从而使专业队装备建设真正起动起来，沿着“信息化”的目标和要求发展。</w:t>
      </w:r>
    </w:p>
    <w:p>
      <w:pPr>
        <w:ind w:left="0" w:right="0" w:firstLine="560"/>
        <w:spacing w:before="450" w:after="450" w:line="312" w:lineRule="auto"/>
      </w:pPr>
      <w:r>
        <w:rPr>
          <w:rFonts w:ascii="宋体" w:hAnsi="宋体" w:eastAsia="宋体" w:cs="宋体"/>
          <w:color w:val="000"/>
          <w:sz w:val="28"/>
          <w:szCs w:val="28"/>
        </w:rPr>
        <w:t xml:space="preserve">四、开展人防专业队信息化作战样式训练和演练。要使人防专业队信息化作用真正发挥出来，还在于其平时的训练水平如何：一是要加强专业队领导。配备有事业心、懂业务的“专家型”人员充实到各级领导岗位。二是要加强专业队组织建设。改变原有专业队组织体制比较松散的现状，使之变得更加紧密，更有凝聚力。三是要组织平时专业队“信息化作战样式”训练和模拟演练。通过学习专业知识和实际演练，提高指挥员的“信息化”指挥能力、专业队员的专业水平、组织纪律和“信息化”意识。从而不断提高人防专业队信息化水平。四是要积极参与平时地方抢险救灾工作，不断检验和提高“信息化”专业水平。</w:t>
      </w:r>
    </w:p>
    <w:p>
      <w:pPr>
        <w:ind w:left="0" w:right="0" w:firstLine="560"/>
        <w:spacing w:before="450" w:after="450" w:line="312" w:lineRule="auto"/>
      </w:pPr>
      <w:r>
        <w:rPr>
          <w:rFonts w:ascii="宋体" w:hAnsi="宋体" w:eastAsia="宋体" w:cs="宋体"/>
          <w:color w:val="000"/>
          <w:sz w:val="28"/>
          <w:szCs w:val="28"/>
        </w:rPr>
        <w:t xml:space="preserve">人防专业队伍体系建设，是一项系统工程，需要人防自身及全社会共同关注，但从适应未来信息化战争的角度来说，以上这些无疑是最基础的工作，我们只有不断研究新问题，学习新知识，并不断的调整自己，才能朝着适应未来信息化战争的方向发展，才能在未来信息战中，发挥我们人防专业队应有的作用。4</w:t>
      </w:r>
    </w:p>
    <w:p>
      <w:pPr>
        <w:ind w:left="0" w:right="0" w:firstLine="560"/>
        <w:spacing w:before="450" w:after="450" w:line="312" w:lineRule="auto"/>
      </w:pPr>
      <w:r>
        <w:rPr>
          <w:rFonts w:ascii="黑体" w:hAnsi="黑体" w:eastAsia="黑体" w:cs="黑体"/>
          <w:color w:val="000000"/>
          <w:sz w:val="36"/>
          <w:szCs w:val="36"/>
          <w:b w:val="1"/>
          <w:bCs w:val="1"/>
        </w:rPr>
        <w:t xml:space="preserve">第二篇：信息化战争与人防工程防护</w:t>
      </w:r>
    </w:p>
    <w:p>
      <w:pPr>
        <w:ind w:left="0" w:right="0" w:firstLine="560"/>
        <w:spacing w:before="450" w:after="450" w:line="312" w:lineRule="auto"/>
      </w:pPr>
      <w:r>
        <w:rPr>
          <w:rFonts w:ascii="宋体" w:hAnsi="宋体" w:eastAsia="宋体" w:cs="宋体"/>
          <w:color w:val="000"/>
          <w:sz w:val="28"/>
          <w:szCs w:val="28"/>
        </w:rPr>
        <w:t xml:space="preserve">文章标题：信息化战争与人防工程防护</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2024年3月20日，伊拉克战争爆发，在不到一个月的时间里，美英联军基本控制了伊拉克，推翻了</w:t>
      </w:r>
    </w:p>
    <w:p>
      <w:pPr>
        <w:ind w:left="0" w:right="0" w:firstLine="560"/>
        <w:spacing w:before="450" w:after="450" w:line="312" w:lineRule="auto"/>
      </w:pPr>
      <w:r>
        <w:rPr>
          <w:rFonts w:ascii="宋体" w:hAnsi="宋体" w:eastAsia="宋体" w:cs="宋体"/>
          <w:color w:val="000"/>
          <w:sz w:val="28"/>
          <w:szCs w:val="28"/>
        </w:rPr>
        <w:t xml:space="preserve">萨达姆政权。从这次战争来看，美英联军采取了地空一体联合突击战法，空袭是主要作战样式，凸现了信息化战争的雏形，展示了现代高科技条件下局部战争的一些新特点，为在信息化战争条件下加强人民防空，搞好工程防护，提供了有益的启示。</w:t>
      </w:r>
    </w:p>
    <w:p>
      <w:pPr>
        <w:ind w:left="0" w:right="0" w:firstLine="560"/>
        <w:spacing w:before="450" w:after="450" w:line="312" w:lineRule="auto"/>
      </w:pPr>
      <w:r>
        <w:rPr>
          <w:rFonts w:ascii="宋体" w:hAnsi="宋体" w:eastAsia="宋体" w:cs="宋体"/>
          <w:color w:val="000"/>
          <w:sz w:val="28"/>
          <w:szCs w:val="28"/>
        </w:rPr>
        <w:t xml:space="preserve">一、远程精确打击和破坏地下工程是美英联军空袭的主要特</w:t>
      </w:r>
    </w:p>
    <w:p>
      <w:pPr>
        <w:ind w:left="0" w:right="0" w:firstLine="560"/>
        <w:spacing w:before="450" w:after="450" w:line="312" w:lineRule="auto"/>
      </w:pPr>
      <w:r>
        <w:rPr>
          <w:rFonts w:ascii="宋体" w:hAnsi="宋体" w:eastAsia="宋体" w:cs="宋体"/>
          <w:color w:val="000"/>
          <w:sz w:val="28"/>
          <w:szCs w:val="28"/>
        </w:rPr>
        <w:t xml:space="preserve">战争前，美英依仗其发达的航天技术，运用航天侦察手段，大量获取伊拉克的军事、政治、经济情报，并连续不断地对重点地区和重要目标进行监视。战争开始后，美英联军运用卫星定位系统，锁定目标，在电子战的掩护下，使用精确制导武器进行高强度打击。如美国AGM-86D空射巡航导弹，中段制导采用INS/GPS制导，加装新的末制导系统，命中精度达5米~15米。又如英国近年来秘密研制的“风暴幽灵”空射巡航导弹，发射后能迅速进入低空，接近打击目标，这种隐身导弹能全天候执行任务，且命中率极高。美英联军运用新式制导武器，在战争中实施“斩首突击”和“震撼行动”，对萨达姆等重要领导人的可能藏身之处，指挥情报中心，通信枢纽，电力设施，政府机关，新闻机构与重要战略目标，进行了大规模的极具震撼性的打击。大量使用钻地炸弹，破坏伊拉克地下工程，是美英空袭又一特点。美英联军为了摧毁萨达姆及其政府要员的藏身之处，使用了大量的大威力钻地炸弹。在第一轮空袭中，美军F-117A隐身轰炸机就投掷了4枚GBV-27/B激光制导钻地炸弹，用于摧毁地下工程。</w:t>
      </w:r>
    </w:p>
    <w:p>
      <w:pPr>
        <w:ind w:left="0" w:right="0" w:firstLine="560"/>
        <w:spacing w:before="450" w:after="450" w:line="312" w:lineRule="auto"/>
      </w:pPr>
      <w:r>
        <w:rPr>
          <w:rFonts w:ascii="宋体" w:hAnsi="宋体" w:eastAsia="宋体" w:cs="宋体"/>
          <w:color w:val="000"/>
          <w:sz w:val="28"/>
          <w:szCs w:val="28"/>
        </w:rPr>
        <w:t xml:space="preserve">二、伊拉克战争的几点启示</w:t>
      </w:r>
    </w:p>
    <w:p>
      <w:pPr>
        <w:ind w:left="0" w:right="0" w:firstLine="560"/>
        <w:spacing w:before="450" w:after="450" w:line="312" w:lineRule="auto"/>
      </w:pPr>
      <w:r>
        <w:rPr>
          <w:rFonts w:ascii="宋体" w:hAnsi="宋体" w:eastAsia="宋体" w:cs="宋体"/>
          <w:color w:val="000"/>
          <w:sz w:val="28"/>
          <w:szCs w:val="28"/>
        </w:rPr>
        <w:t xml:space="preserve">伊拉克战争不仅使人们看到了信息化战争的一些特点和发展趋势，也给人们带来了诸多方面的思考。</w:t>
      </w:r>
    </w:p>
    <w:p>
      <w:pPr>
        <w:ind w:left="0" w:right="0" w:firstLine="560"/>
        <w:spacing w:before="450" w:after="450" w:line="312" w:lineRule="auto"/>
      </w:pPr>
      <w:r>
        <w:rPr>
          <w:rFonts w:ascii="宋体" w:hAnsi="宋体" w:eastAsia="宋体" w:cs="宋体"/>
          <w:color w:val="000"/>
          <w:sz w:val="28"/>
          <w:szCs w:val="28"/>
        </w:rPr>
        <w:t xml:space="preserve">1、防护工程仍然是抵御空袭的有效手段</w:t>
      </w:r>
    </w:p>
    <w:p>
      <w:pPr>
        <w:ind w:left="0" w:right="0" w:firstLine="560"/>
        <w:spacing w:before="450" w:after="450" w:line="312" w:lineRule="auto"/>
      </w:pPr>
      <w:r>
        <w:rPr>
          <w:rFonts w:ascii="宋体" w:hAnsi="宋体" w:eastAsia="宋体" w:cs="宋体"/>
          <w:color w:val="000"/>
          <w:sz w:val="28"/>
          <w:szCs w:val="28"/>
        </w:rPr>
        <w:t xml:space="preserve">这次伊拉克战争，虽然美英联军攻占了巴格达，推翻了萨达姆政权，但是仍然没有达到美英的预期目的，原因是伊拉克的地下防空工事发挥了重要作用。伊拉克地下防护工程数量多，分布广，种类齐全配套。从萨达姆的总统官邸到政府大楼，从国防部的指挥中心到邮政通信枢纽，从机场，饭店到居民住宅，大部分建筑物下部都建了防空工事，面积大的可容纳几千人，面积小的能藏几个人，各掩蔽所之间用地道相连。巴格达市郊外还有40座沙漠地堡，均由隧道连通，防护单元均由钢筋混凝土筑成，墙厚达2米，工事顶部距地面10至17米深，可防250公斤炸弹的直接命中打击。伊拉克正是因为有了这些深入地下的坚固防空网，才能有效地防御美英联军的“外科手术”式的高技术、猛火力、强节奏、大规模的空中袭击。战争未能彻底消灭萨达姆政府核心人物和主要军事力量。至于萨达姆政府垮台的原因，除了空袭摧毁了伊拉克指挥系统，通讯枢纽与重要军事目标外，摧垮伊军民抵抗意志和内部自乱也是重要因素。</w:t>
      </w:r>
    </w:p>
    <w:p>
      <w:pPr>
        <w:ind w:left="0" w:right="0" w:firstLine="560"/>
        <w:spacing w:before="450" w:after="450" w:line="312" w:lineRule="auto"/>
      </w:pPr>
      <w:r>
        <w:rPr>
          <w:rFonts w:ascii="宋体" w:hAnsi="宋体" w:eastAsia="宋体" w:cs="宋体"/>
          <w:color w:val="000"/>
          <w:sz w:val="28"/>
          <w:szCs w:val="28"/>
        </w:rPr>
        <w:t xml:space="preserve">2、加强工程防护是应对信息化战争的极为紧迫的重要课题</w:t>
      </w:r>
    </w:p>
    <w:p>
      <w:pPr>
        <w:ind w:left="0" w:right="0" w:firstLine="560"/>
        <w:spacing w:before="450" w:after="450" w:line="312" w:lineRule="auto"/>
      </w:pPr>
      <w:r>
        <w:rPr>
          <w:rFonts w:ascii="宋体" w:hAnsi="宋体" w:eastAsia="宋体" w:cs="宋体"/>
          <w:color w:val="000"/>
          <w:sz w:val="28"/>
          <w:szCs w:val="28"/>
        </w:rPr>
        <w:t xml:space="preserve">信息化战争改变了机械化战争的传统模式，卫星定位，精确制导空中打击，成为典型的作战样式，作战效能具有亚核战争威力。为了在遭受首次打击中有效地保存战争潜力，必须建设一批具有高强度防护效能、功能齐全的人防地下工程，对此，我们必须保持清醒的头脑，并加快研究解决。人防工程建设要与经济建设、城市建设相结合，按人均一平方米的标准，逐步增加面积。我国的大多数已建地下工程，由于历史原因等因素，防护标准和防护功能不能适应现代高科技条件下局部战争的需要。在“深挖洞”时期，我国全民动员，建成了一批早期工事。这些工事多数没有等级防护，质量较差，少数已经废弃多年，无法使用。新建的掘开式地下工程大多按等级防护标准建设，一般可防御核武器和生化武器的破坏，但是，面对信息化战争的精确制导炸弹却暴露了一些致命弱点。一是顶板太薄，经不起钻地式炸弹的轰炸，如美英联军在伊拉克战争中使用的GBU-28型激光制导炸弹可以穿透6米厚的钢筋水泥工事和30米厚的普通土层，而我国的新建掘开式地下工程顶板厚度只有20-25公分，而覆盖土层也不厚。二是附建式地下工程出入口大都建在楼内，一旦大楼倒塌，出入口封死，就无法使用。假如里面躲了人，就无生还可能。所以，这些附建式地下工程既不能防御核武器冲击波的破坏，又不能有效防御常规武器的破坏。为了免遭战争破坏，必须适应现代高科技条件下局部战争的需要，研究信息化战争的特殊规律，与时俱进，引进新技术，加强抗钻地、防震消震、工程快速抢修技术以及高抗力结构与防护材料等研究，同时，要研究附建式地下工程建筑设计布置及相互连通等问题，大力提高防护工程体系的整体功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6"/>
          <w:szCs w:val="36"/>
          <w:b w:val="1"/>
          <w:bCs w:val="1"/>
        </w:rPr>
        <w:t xml:space="preserve">第三篇：着眼信息化战争形态 加强智慧人防建设</w:t>
      </w:r>
    </w:p>
    <w:p>
      <w:pPr>
        <w:ind w:left="0" w:right="0" w:firstLine="560"/>
        <w:spacing w:before="450" w:after="450" w:line="312" w:lineRule="auto"/>
      </w:pPr>
      <w:r>
        <w:rPr>
          <w:rFonts w:ascii="宋体" w:hAnsi="宋体" w:eastAsia="宋体" w:cs="宋体"/>
          <w:color w:val="000"/>
          <w:sz w:val="28"/>
          <w:szCs w:val="28"/>
        </w:rPr>
        <w:t xml:space="preserve">着眼信息化战争形态 加强智慧人防建设</w:t>
      </w:r>
    </w:p>
    <w:p>
      <w:pPr>
        <w:ind w:left="0" w:right="0" w:firstLine="560"/>
        <w:spacing w:before="450" w:after="450" w:line="312" w:lineRule="auto"/>
      </w:pPr>
      <w:r>
        <w:rPr>
          <w:rFonts w:ascii="宋体" w:hAnsi="宋体" w:eastAsia="宋体" w:cs="宋体"/>
          <w:color w:val="000"/>
          <w:sz w:val="28"/>
          <w:szCs w:val="28"/>
        </w:rPr>
        <w:t xml:space="preserve">信息化战争是21世纪的主要战争形态，信息作战日益成为战争对抗的主角。研究信息化战争的发展趋势，加快人防信息化智慧化建设步伐，对于扎扎实实地做好军事斗争准备圆满完成“打赢未来高技术条件下局部战争”的历史使命具有极其深远的意义。在人防建设中，信息化建设是整个建设工作的核心和基础，是满足信息化战争、现代化国防建设、人民安全保障和社会经济发展要求的关键。</w:t>
      </w:r>
    </w:p>
    <w:p>
      <w:pPr>
        <w:ind w:left="0" w:right="0" w:firstLine="560"/>
        <w:spacing w:before="450" w:after="450" w:line="312" w:lineRule="auto"/>
      </w:pPr>
      <w:r>
        <w:rPr>
          <w:rFonts w:ascii="宋体" w:hAnsi="宋体" w:eastAsia="宋体" w:cs="宋体"/>
          <w:color w:val="000"/>
          <w:sz w:val="28"/>
          <w:szCs w:val="28"/>
        </w:rPr>
        <w:t xml:space="preserve">有人曾做过这样的比喻-人民防空是保卫国家和人民生命财产安全的一面坚实盾牌。而加强人防信息化建设，无异于为防空盾牌安上了“顺风耳”。今年9月份国家人防办在江西南昌举办了全国人防信息化集训，集训会提出力争我国在２０２０年前构建起基于网络的警、控、防、保信息系统，为赢得信息化条件下防空袭斗争能力提供有力保障。</w:t>
      </w:r>
    </w:p>
    <w:p>
      <w:pPr>
        <w:ind w:left="0" w:right="0" w:firstLine="560"/>
        <w:spacing w:before="450" w:after="450" w:line="312" w:lineRule="auto"/>
      </w:pPr>
      <w:r>
        <w:rPr>
          <w:rFonts w:ascii="宋体" w:hAnsi="宋体" w:eastAsia="宋体" w:cs="宋体"/>
          <w:color w:val="000"/>
          <w:sz w:val="28"/>
          <w:szCs w:val="28"/>
        </w:rPr>
        <w:t xml:space="preserve">据走访全国多个人防办调研了解到当前的人防信息化建设还相对滞后，缺少一个综合、统一、完整、一体化的信息平台，无法为人防的组织指挥、防护工程、通信警报、专业队伍、人口疏散、科研和人才培育六大体系，以及整体抗毁防护、快速反应、应急救援、自我发展四大能力的建设提供有力支撑。</w:t>
      </w:r>
    </w:p>
    <w:p>
      <w:pPr>
        <w:ind w:left="0" w:right="0" w:firstLine="560"/>
        <w:spacing w:before="450" w:after="450" w:line="312" w:lineRule="auto"/>
      </w:pPr>
      <w:r>
        <w:rPr>
          <w:rFonts w:ascii="宋体" w:hAnsi="宋体" w:eastAsia="宋体" w:cs="宋体"/>
          <w:color w:val="000"/>
          <w:sz w:val="28"/>
          <w:szCs w:val="28"/>
        </w:rPr>
        <w:t xml:space="preserve">为了响应全国人防信息化集训主要精神，更为了改变人防信息化建设相对滞后而适应新形式对人防工作的要求，都市圈在地理信息领域方面思考如何能够应用现代信息技术，探索出一条集“临战模拟、效能监察、行政管理”于一体的新型管理模式，实现“一体化、可视化、体系化”的智慧人防。目前已成功研发了一个民防综合管理信息平台。该平台的主要特点:</w:t>
      </w:r>
    </w:p>
    <w:p>
      <w:pPr>
        <w:ind w:left="0" w:right="0" w:firstLine="560"/>
        <w:spacing w:before="450" w:after="450" w:line="312" w:lineRule="auto"/>
      </w:pPr>
      <w:r>
        <w:rPr>
          <w:rFonts w:ascii="宋体" w:hAnsi="宋体" w:eastAsia="宋体" w:cs="宋体"/>
          <w:color w:val="000"/>
          <w:sz w:val="28"/>
          <w:szCs w:val="28"/>
        </w:rPr>
        <w:t xml:space="preserve">1、在设计上紧紧围绕国家人防办提出的加快提升信息化建设的要求；</w:t>
      </w:r>
    </w:p>
    <w:p>
      <w:pPr>
        <w:ind w:left="0" w:right="0" w:firstLine="560"/>
        <w:spacing w:before="450" w:after="450" w:line="312" w:lineRule="auto"/>
      </w:pPr>
      <w:r>
        <w:rPr>
          <w:rFonts w:ascii="宋体" w:hAnsi="宋体" w:eastAsia="宋体" w:cs="宋体"/>
          <w:color w:val="000"/>
          <w:sz w:val="28"/>
          <w:szCs w:val="28"/>
        </w:rPr>
        <w:t xml:space="preserve">2、在使用功能上注重实际应用效果。将民防资源、行政管理、实时监控、应急指挥、内部管理等内容集中于管理平台，将民防资源信息数据库、区政务中心行政审批、区办公自动化系统整合到一个系统内，将以往由各科室各自受理业务转变为“一站式”，实现民防各项业务的无缝链接。</w:t>
      </w:r>
    </w:p>
    <w:p>
      <w:pPr>
        <w:ind w:left="0" w:right="0" w:firstLine="560"/>
        <w:spacing w:before="450" w:after="450" w:line="312" w:lineRule="auto"/>
      </w:pPr>
      <w:r>
        <w:rPr>
          <w:rFonts w:ascii="宋体" w:hAnsi="宋体" w:eastAsia="宋体" w:cs="宋体"/>
          <w:color w:val="000"/>
          <w:sz w:val="28"/>
          <w:szCs w:val="28"/>
        </w:rPr>
        <w:t xml:space="preserve">3、将区战备指挥所、机动指挥所、重点目标实时监控的音视频信号整合在一起，进一步完善了我区人防指挥体系，使功能先进、设备完善的组织指挥体系基本建成，推进了人防信息化建设跃上了一个新台阶。</w:t>
      </w:r>
    </w:p>
    <w:p>
      <w:pPr>
        <w:ind w:left="0" w:right="0" w:firstLine="560"/>
        <w:spacing w:before="450" w:after="450" w:line="312" w:lineRule="auto"/>
      </w:pPr>
      <w:r>
        <w:rPr>
          <w:rFonts w:ascii="宋体" w:hAnsi="宋体" w:eastAsia="宋体" w:cs="宋体"/>
          <w:color w:val="000"/>
          <w:sz w:val="28"/>
          <w:szCs w:val="28"/>
        </w:rPr>
        <w:t xml:space="preserve">智慧人防是数字人防的蓝图，而数字人防是数字城市的重要内涵，是国家基础信息设施建设的重要组成部分，因此推行人防信息化建设，是适应形势发展的需要。</w:t>
      </w:r>
    </w:p>
    <w:p>
      <w:pPr>
        <w:ind w:left="0" w:right="0" w:firstLine="560"/>
        <w:spacing w:before="450" w:after="450" w:line="312" w:lineRule="auto"/>
      </w:pPr>
      <w:r>
        <w:rPr>
          <w:rFonts w:ascii="宋体" w:hAnsi="宋体" w:eastAsia="宋体" w:cs="宋体"/>
          <w:color w:val="000"/>
          <w:sz w:val="28"/>
          <w:szCs w:val="28"/>
        </w:rPr>
        <w:t xml:space="preserve">原文地址：http://gis.o.cn/news/Industry/447.html</w:t>
      </w:r>
    </w:p>
    <w:p>
      <w:pPr>
        <w:ind w:left="0" w:right="0" w:firstLine="560"/>
        <w:spacing w:before="450" w:after="450" w:line="312" w:lineRule="auto"/>
      </w:pPr>
      <w:r>
        <w:rPr>
          <w:rFonts w:ascii="黑体" w:hAnsi="黑体" w:eastAsia="黑体" w:cs="黑体"/>
          <w:color w:val="000000"/>
          <w:sz w:val="36"/>
          <w:szCs w:val="36"/>
          <w:b w:val="1"/>
          <w:bCs w:val="1"/>
        </w:rPr>
        <w:t xml:space="preserve">第四篇：人防专业队伍2024训练计划</w:t>
      </w:r>
    </w:p>
    <w:p>
      <w:pPr>
        <w:ind w:left="0" w:right="0" w:firstLine="560"/>
        <w:spacing w:before="450" w:after="450" w:line="312" w:lineRule="auto"/>
      </w:pPr>
      <w:r>
        <w:rPr>
          <w:rFonts w:ascii="宋体" w:hAnsi="宋体" w:eastAsia="宋体" w:cs="宋体"/>
          <w:color w:val="000"/>
          <w:sz w:val="28"/>
          <w:szCs w:val="28"/>
        </w:rPr>
        <w:t xml:space="preserve">敦煌市人民防空办公室</w:t>
      </w:r>
    </w:p>
    <w:p>
      <w:pPr>
        <w:ind w:left="0" w:right="0" w:firstLine="560"/>
        <w:spacing w:before="450" w:after="450" w:line="312" w:lineRule="auto"/>
      </w:pPr>
      <w:r>
        <w:rPr>
          <w:rFonts w:ascii="宋体" w:hAnsi="宋体" w:eastAsia="宋体" w:cs="宋体"/>
          <w:color w:val="000"/>
          <w:sz w:val="28"/>
          <w:szCs w:val="28"/>
        </w:rPr>
        <w:t xml:space="preserve">人防专业队伍2024训练计划</w:t>
      </w:r>
    </w:p>
    <w:p>
      <w:pPr>
        <w:ind w:left="0" w:right="0" w:firstLine="560"/>
        <w:spacing w:before="450" w:after="450" w:line="312" w:lineRule="auto"/>
      </w:pPr>
      <w:r>
        <w:rPr>
          <w:rFonts w:ascii="宋体" w:hAnsi="宋体" w:eastAsia="宋体" w:cs="宋体"/>
          <w:color w:val="000"/>
          <w:sz w:val="28"/>
          <w:szCs w:val="28"/>
        </w:rPr>
        <w:t xml:space="preserve">一、指导思想及目的</w:t>
      </w:r>
    </w:p>
    <w:p>
      <w:pPr>
        <w:ind w:left="0" w:right="0" w:firstLine="560"/>
        <w:spacing w:before="450" w:after="450" w:line="312" w:lineRule="auto"/>
      </w:pPr>
      <w:r>
        <w:rPr>
          <w:rFonts w:ascii="宋体" w:hAnsi="宋体" w:eastAsia="宋体" w:cs="宋体"/>
          <w:color w:val="000"/>
          <w:sz w:val="28"/>
          <w:szCs w:val="28"/>
        </w:rPr>
        <w:t xml:space="preserve">坚持以党中央、国务院、中央军委新时期军事战略思想和科学发展观为指导，以军事斗争人民防空准备为牵引，以人防专业队训练大纲为依据，立足于现有装备，从实战出发，扎实有效地开展好各项训练活动，不断提高应急处突和遂行防空袭斗争任务的能力，努力实现平战结合、平时应急、战时应战的目的。</w:t>
      </w:r>
    </w:p>
    <w:p>
      <w:pPr>
        <w:ind w:left="0" w:right="0" w:firstLine="560"/>
        <w:spacing w:before="450" w:after="450" w:line="312" w:lineRule="auto"/>
      </w:pPr>
      <w:r>
        <w:rPr>
          <w:rFonts w:ascii="宋体" w:hAnsi="宋体" w:eastAsia="宋体" w:cs="宋体"/>
          <w:color w:val="000"/>
          <w:sz w:val="28"/>
          <w:szCs w:val="28"/>
        </w:rPr>
        <w:t xml:space="preserve">二、训练时间</w:t>
      </w:r>
    </w:p>
    <w:p>
      <w:pPr>
        <w:ind w:left="0" w:right="0" w:firstLine="560"/>
        <w:spacing w:before="450" w:after="450" w:line="312" w:lineRule="auto"/>
      </w:pPr>
      <w:r>
        <w:rPr>
          <w:rFonts w:ascii="宋体" w:hAnsi="宋体" w:eastAsia="宋体" w:cs="宋体"/>
          <w:color w:val="000"/>
          <w:sz w:val="28"/>
          <w:szCs w:val="28"/>
        </w:rPr>
        <w:t xml:space="preserve">全年在岗训练时间不少于5日，集中训练时间不少于3日，参训率不低于90%，并按照规定参加综合性演练。</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（一）共同科目</w:t>
      </w:r>
    </w:p>
    <w:p>
      <w:pPr>
        <w:ind w:left="0" w:right="0" w:firstLine="560"/>
        <w:spacing w:before="450" w:after="450" w:line="312" w:lineRule="auto"/>
      </w:pPr>
      <w:r>
        <w:rPr>
          <w:rFonts w:ascii="宋体" w:hAnsi="宋体" w:eastAsia="宋体" w:cs="宋体"/>
          <w:color w:val="000"/>
          <w:sz w:val="28"/>
          <w:szCs w:val="28"/>
        </w:rPr>
        <w:t xml:space="preserve">1．信息化战争的特点和城市防空袭斗争；</w:t>
      </w:r>
    </w:p>
    <w:p>
      <w:pPr>
        <w:ind w:left="0" w:right="0" w:firstLine="560"/>
        <w:spacing w:before="450" w:after="450" w:line="312" w:lineRule="auto"/>
      </w:pPr>
      <w:r>
        <w:rPr>
          <w:rFonts w:ascii="宋体" w:hAnsi="宋体" w:eastAsia="宋体" w:cs="宋体"/>
          <w:color w:val="000"/>
          <w:sz w:val="28"/>
          <w:szCs w:val="28"/>
        </w:rPr>
        <w:t xml:space="preserve">2．信息化空袭武器装备及防护的主要战术技术措施；  3．各种事故灾害、自然灾害的特点和防护措施；  4．我国人民防空建设情况和外国民防建设情况；  5．核、化、生武器的杀伤破坏因素和防护方法；  6．自救互救。</w:t>
      </w:r>
    </w:p>
    <w:p>
      <w:pPr>
        <w:ind w:left="0" w:right="0" w:firstLine="560"/>
        <w:spacing w:before="450" w:after="450" w:line="312" w:lineRule="auto"/>
      </w:pPr>
      <w:r>
        <w:rPr>
          <w:rFonts w:ascii="宋体" w:hAnsi="宋体" w:eastAsia="宋体" w:cs="宋体"/>
          <w:color w:val="000"/>
          <w:sz w:val="28"/>
          <w:szCs w:val="28"/>
        </w:rPr>
        <w:t xml:space="preserve">（二）专业科目</w:t>
      </w:r>
    </w:p>
    <w:p>
      <w:pPr>
        <w:ind w:left="0" w:right="0" w:firstLine="560"/>
        <w:spacing w:before="450" w:after="450" w:line="312" w:lineRule="auto"/>
      </w:pPr>
      <w:r>
        <w:rPr>
          <w:rFonts w:ascii="宋体" w:hAnsi="宋体" w:eastAsia="宋体" w:cs="宋体"/>
          <w:color w:val="000"/>
          <w:sz w:val="28"/>
          <w:szCs w:val="28"/>
        </w:rPr>
        <w:t xml:space="preserve">主要是根据人防各种专业队战时担负的任务进行训练。</w:t>
      </w:r>
    </w:p>
    <w:p>
      <w:pPr>
        <w:ind w:left="0" w:right="0" w:firstLine="560"/>
        <w:spacing w:before="450" w:after="450" w:line="312" w:lineRule="auto"/>
      </w:pPr>
      <w:r>
        <w:rPr>
          <w:rFonts w:ascii="宋体" w:hAnsi="宋体" w:eastAsia="宋体" w:cs="宋体"/>
          <w:color w:val="000"/>
          <w:sz w:val="28"/>
          <w:szCs w:val="28"/>
        </w:rPr>
        <w:t xml:space="preserve">1、医疗救护专业队：主要训练人工呼吸法，止血包扎法，对压伤、烧伤、弹伤人员的急救，以及组织抢运伤员和护理等；核、化、生武器杀伤的治疗，烧伤、冲击伤复合的救治方法；战时常见的流行病和多发病的防治；急救站的开设、转移及有空情情况下的救护技术。</w:t>
      </w:r>
    </w:p>
    <w:p>
      <w:pPr>
        <w:ind w:left="0" w:right="0" w:firstLine="560"/>
        <w:spacing w:before="450" w:after="450" w:line="312" w:lineRule="auto"/>
      </w:pPr>
      <w:r>
        <w:rPr>
          <w:rFonts w:ascii="宋体" w:hAnsi="宋体" w:eastAsia="宋体" w:cs="宋体"/>
          <w:color w:val="000"/>
          <w:sz w:val="28"/>
          <w:szCs w:val="28"/>
        </w:rPr>
        <w:t xml:space="preserve">2．消防专业队：主要训练对厂矿、库房、重要物资和设备设施等重要目标的消防、控制；处理易燃、易爆物品，扑灭大面积火灾；对核、化、生污染区域及建筑物、机械设备的洗消等。</w:t>
      </w:r>
    </w:p>
    <w:p>
      <w:pPr>
        <w:ind w:left="0" w:right="0" w:firstLine="560"/>
        <w:spacing w:before="450" w:after="450" w:line="312" w:lineRule="auto"/>
      </w:pPr>
      <w:r>
        <w:rPr>
          <w:rFonts w:ascii="宋体" w:hAnsi="宋体" w:eastAsia="宋体" w:cs="宋体"/>
          <w:color w:val="000"/>
          <w:sz w:val="28"/>
          <w:szCs w:val="28"/>
        </w:rPr>
        <w:t xml:space="preserve">3．通信专业队：主要训练有线、无线、报务、运动通信等专业技术和通信线路、设施设备、装备器材的抢修；电子对抗、信息系统防护技术。</w:t>
      </w:r>
    </w:p>
    <w:p>
      <w:pPr>
        <w:ind w:left="0" w:right="0" w:firstLine="560"/>
        <w:spacing w:before="450" w:after="450" w:line="312" w:lineRule="auto"/>
      </w:pPr>
      <w:r>
        <w:rPr>
          <w:rFonts w:ascii="宋体" w:hAnsi="宋体" w:eastAsia="宋体" w:cs="宋体"/>
          <w:color w:val="000"/>
          <w:sz w:val="28"/>
          <w:szCs w:val="28"/>
        </w:rPr>
        <w:t xml:space="preserve">（三）重点演练内容</w:t>
      </w:r>
    </w:p>
    <w:p>
      <w:pPr>
        <w:ind w:left="0" w:right="0" w:firstLine="560"/>
        <w:spacing w:before="450" w:after="450" w:line="312" w:lineRule="auto"/>
      </w:pPr>
      <w:r>
        <w:rPr>
          <w:rFonts w:ascii="宋体" w:hAnsi="宋体" w:eastAsia="宋体" w:cs="宋体"/>
          <w:color w:val="000"/>
          <w:sz w:val="28"/>
          <w:szCs w:val="28"/>
        </w:rPr>
        <w:t xml:space="preserve">以下训练内容为今年各专业队重点训练内容，充分做好参加应急抢险救援的准备。</w:t>
      </w:r>
    </w:p>
    <w:p>
      <w:pPr>
        <w:ind w:left="0" w:right="0" w:firstLine="560"/>
        <w:spacing w:before="450" w:after="450" w:line="312" w:lineRule="auto"/>
      </w:pPr>
      <w:r>
        <w:rPr>
          <w:rFonts w:ascii="宋体" w:hAnsi="宋体" w:eastAsia="宋体" w:cs="宋体"/>
          <w:color w:val="000"/>
          <w:sz w:val="28"/>
          <w:szCs w:val="28"/>
        </w:rPr>
        <w:t xml:space="preserve">1．医疗救护专业队：（1）医疗救护站的开设；（2）伤病员的急救处理；（3）伤员运送的组织与实施。2．消防专业队：对中小型建筑物火灾现场的处理。3．通信专业队：有线、无线、报务、运动通信。</w:t>
      </w:r>
    </w:p>
    <w:p>
      <w:pPr>
        <w:ind w:left="0" w:right="0" w:firstLine="560"/>
        <w:spacing w:before="450" w:after="450" w:line="312" w:lineRule="auto"/>
      </w:pPr>
      <w:r>
        <w:rPr>
          <w:rFonts w:ascii="宋体" w:hAnsi="宋体" w:eastAsia="宋体" w:cs="宋体"/>
          <w:color w:val="000"/>
          <w:sz w:val="28"/>
          <w:szCs w:val="28"/>
        </w:rPr>
        <w:t xml:space="preserve">四、训练方法  人防专业队训练主要是结合本职工作，以在岗训练为主，也可分期分批集中组织训练，必要时还可组织单科目战术演练和综合性演练。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（一）专业队训练的全面工作由各组建单位负责具体组织实施。</w:t>
      </w:r>
    </w:p>
    <w:p>
      <w:pPr>
        <w:ind w:left="0" w:right="0" w:firstLine="560"/>
        <w:spacing w:before="450" w:after="450" w:line="312" w:lineRule="auto"/>
      </w:pPr>
      <w:r>
        <w:rPr>
          <w:rFonts w:ascii="宋体" w:hAnsi="宋体" w:eastAsia="宋体" w:cs="宋体"/>
          <w:color w:val="000"/>
          <w:sz w:val="28"/>
          <w:szCs w:val="28"/>
        </w:rPr>
        <w:t xml:space="preserve">（二）共同科目训练所需器材资料由市人防办和组建单位共同保障。</w:t>
      </w:r>
    </w:p>
    <w:p>
      <w:pPr>
        <w:ind w:left="0" w:right="0" w:firstLine="560"/>
        <w:spacing w:before="450" w:after="450" w:line="312" w:lineRule="auto"/>
      </w:pPr>
      <w:r>
        <w:rPr>
          <w:rFonts w:ascii="宋体" w:hAnsi="宋体" w:eastAsia="宋体" w:cs="宋体"/>
          <w:color w:val="000"/>
          <w:sz w:val="28"/>
          <w:szCs w:val="28"/>
        </w:rPr>
        <w:t xml:space="preserve">（三）专业科目训练所需装备、器材、经费由各组建单位自行保障。</w:t>
      </w:r>
    </w:p>
    <w:p>
      <w:pPr>
        <w:ind w:left="0" w:right="0" w:firstLine="560"/>
        <w:spacing w:before="450" w:after="450" w:line="312" w:lineRule="auto"/>
      </w:pPr>
      <w:r>
        <w:rPr>
          <w:rFonts w:ascii="宋体" w:hAnsi="宋体" w:eastAsia="宋体" w:cs="宋体"/>
          <w:color w:val="000"/>
          <w:sz w:val="28"/>
          <w:szCs w:val="28"/>
        </w:rPr>
        <w:t xml:space="preserve">（四）训练的检查指导、考核验收由市人防办会同军事机关共同负责。</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领导重视，组织有力。人防专业队的组训是一项关呼民生的重要工作，各级领导一定要引起高度重视，将人防专业队训练工作纳入单位考评内容，以强烈的政治责任感和使命感，认真组织落实好各项工作。狠抓平时管理，规范各项规章制度，向管理要效益，向管理要战斗力，确保训练人员、时间、内容、质量“四落实”。</w:t>
      </w:r>
    </w:p>
    <w:p>
      <w:pPr>
        <w:ind w:left="0" w:right="0" w:firstLine="560"/>
        <w:spacing w:before="450" w:after="450" w:line="312" w:lineRule="auto"/>
      </w:pPr>
      <w:r>
        <w:rPr>
          <w:rFonts w:ascii="宋体" w:hAnsi="宋体" w:eastAsia="宋体" w:cs="宋体"/>
          <w:color w:val="000"/>
          <w:sz w:val="28"/>
          <w:szCs w:val="28"/>
        </w:rPr>
        <w:t xml:space="preserve">（二）统筹兼顾，合理安排。人防专业队的训练，一定要坚持平战结合，既有利于生产、工作，又要有利于训练，统筹兼顾，合理安排。既要保证训练时间，完成训练任务，又不能影响工作和生产，确保训练工作双丰收。</w:t>
      </w:r>
    </w:p>
    <w:p>
      <w:pPr>
        <w:ind w:left="0" w:right="0" w:firstLine="560"/>
        <w:spacing w:before="450" w:after="450" w:line="312" w:lineRule="auto"/>
      </w:pPr>
      <w:r>
        <w:rPr>
          <w:rFonts w:ascii="宋体" w:hAnsi="宋体" w:eastAsia="宋体" w:cs="宋体"/>
          <w:color w:val="000"/>
          <w:sz w:val="28"/>
          <w:szCs w:val="28"/>
        </w:rPr>
        <w:t xml:space="preserve">（三）突出重点，有的放矢。人防专业队训练不强求面面俱到，一定要突出重点。训练中要有针对性，紧紧围绕救援抢险，做到有的放矢。训练内容要以能提高应急行动能力和抢险救援技能的科目为主，训练人员要以干部、骨干为主，全面提高业务素质和专业技术。</w:t>
      </w:r>
    </w:p>
    <w:p>
      <w:pPr>
        <w:ind w:left="0" w:right="0" w:firstLine="560"/>
        <w:spacing w:before="450" w:after="450" w:line="312" w:lineRule="auto"/>
      </w:pPr>
      <w:r>
        <w:rPr>
          <w:rFonts w:ascii="宋体" w:hAnsi="宋体" w:eastAsia="宋体" w:cs="宋体"/>
          <w:color w:val="000"/>
          <w:sz w:val="28"/>
          <w:szCs w:val="28"/>
        </w:rPr>
        <w:t xml:space="preserve">（四）从难从严，从实战出发。要从最困难最复杂的情况着眼，贴近实战，严格训练，严格要求。有条件的可以开展城市防空袭和抢险救灾的实兵演习，通过演习，以近似实战的各种复杂情况，培养人防专业队消除各种不同空袭后果和抢险救灾的行动和应用技术，提高各级指挥员的指挥能力和人防专业队快速反应能力。</w:t>
      </w:r>
    </w:p>
    <w:p>
      <w:pPr>
        <w:ind w:left="0" w:right="0" w:firstLine="560"/>
        <w:spacing w:before="450" w:after="450" w:line="312" w:lineRule="auto"/>
      </w:pPr>
      <w:r>
        <w:rPr>
          <w:rFonts w:ascii="宋体" w:hAnsi="宋体" w:eastAsia="宋体" w:cs="宋体"/>
          <w:color w:val="000"/>
          <w:sz w:val="28"/>
          <w:szCs w:val="28"/>
        </w:rPr>
        <w:t xml:space="preserve">敦煌市人民防空办公室</w:t>
      </w:r>
    </w:p>
    <w:p>
      <w:pPr>
        <w:ind w:left="0" w:right="0" w:firstLine="560"/>
        <w:spacing w:before="450" w:after="450" w:line="312" w:lineRule="auto"/>
      </w:pPr>
      <w:r>
        <w:rPr>
          <w:rFonts w:ascii="宋体" w:hAnsi="宋体" w:eastAsia="宋体" w:cs="宋体"/>
          <w:color w:val="000"/>
          <w:sz w:val="28"/>
          <w:szCs w:val="28"/>
        </w:rPr>
        <w:t xml:space="preserve">人防专业队伍2024训练计划</w:t>
      </w:r>
    </w:p>
    <w:p>
      <w:pPr>
        <w:ind w:left="0" w:right="0" w:firstLine="560"/>
        <w:spacing w:before="450" w:after="450" w:line="312" w:lineRule="auto"/>
      </w:pPr>
      <w:r>
        <w:rPr>
          <w:rFonts w:ascii="宋体" w:hAnsi="宋体" w:eastAsia="宋体" w:cs="宋体"/>
          <w:color w:val="000"/>
          <w:sz w:val="28"/>
          <w:szCs w:val="28"/>
        </w:rPr>
        <w:t xml:space="preserve">敦煌市人民防空办公室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第五篇：浅谈信息化战争</w:t>
      </w:r>
    </w:p>
    <w:p>
      <w:pPr>
        <w:ind w:left="0" w:right="0" w:firstLine="560"/>
        <w:spacing w:before="450" w:after="450" w:line="312" w:lineRule="auto"/>
      </w:pPr>
      <w:r>
        <w:rPr>
          <w:rFonts w:ascii="宋体" w:hAnsi="宋体" w:eastAsia="宋体" w:cs="宋体"/>
          <w:color w:val="000"/>
          <w:sz w:val="28"/>
          <w:szCs w:val="28"/>
        </w:rPr>
        <w:t xml:space="preserve">浅谈信息化战争</w:t>
      </w:r>
    </w:p>
    <w:p>
      <w:pPr>
        <w:ind w:left="0" w:right="0" w:firstLine="560"/>
        <w:spacing w:before="450" w:after="450" w:line="312" w:lineRule="auto"/>
      </w:pPr>
      <w:r>
        <w:rPr>
          <w:rFonts w:ascii="宋体" w:hAnsi="宋体" w:eastAsia="宋体" w:cs="宋体"/>
          <w:color w:val="000"/>
          <w:sz w:val="28"/>
          <w:szCs w:val="28"/>
        </w:rPr>
        <w:t xml:space="preserve">摘要：随着社会变革和科学技术的发展，信息化战争将成为21世纪中的主要战争形态，从海湾战争、科索沃战争、阿富汗战争和伊拉克战争中这几场局部战争中也可以清楚的看出。我国要在正确认识信息化战争的基础上，加速中国特色的军事变革，从而加强我国的国防建设，增强打赢信息化战争的能力。关键词：信息化战争 应对 国防建设</w:t>
      </w:r>
    </w:p>
    <w:p>
      <w:pPr>
        <w:ind w:left="0" w:right="0" w:firstLine="560"/>
        <w:spacing w:before="450" w:after="450" w:line="312" w:lineRule="auto"/>
      </w:pPr>
      <w:r>
        <w:rPr>
          <w:rFonts w:ascii="宋体" w:hAnsi="宋体" w:eastAsia="宋体" w:cs="宋体"/>
          <w:color w:val="000"/>
          <w:sz w:val="28"/>
          <w:szCs w:val="28"/>
        </w:rPr>
        <w:t xml:space="preserve">一 正确认识信息化战争</w:t>
      </w:r>
    </w:p>
    <w:p>
      <w:pPr>
        <w:ind w:left="0" w:right="0" w:firstLine="560"/>
        <w:spacing w:before="450" w:after="450" w:line="312" w:lineRule="auto"/>
      </w:pPr>
      <w:r>
        <w:rPr>
          <w:rFonts w:ascii="宋体" w:hAnsi="宋体" w:eastAsia="宋体" w:cs="宋体"/>
          <w:color w:val="000"/>
          <w:sz w:val="28"/>
          <w:szCs w:val="28"/>
        </w:rPr>
        <w:t xml:space="preserve">（一）定义与内涵：</w:t>
      </w:r>
    </w:p>
    <w:p>
      <w:pPr>
        <w:ind w:left="0" w:right="0" w:firstLine="560"/>
        <w:spacing w:before="450" w:after="450" w:line="312" w:lineRule="auto"/>
      </w:pPr>
      <w:r>
        <w:rPr>
          <w:rFonts w:ascii="宋体" w:hAnsi="宋体" w:eastAsia="宋体" w:cs="宋体"/>
          <w:color w:val="000"/>
          <w:sz w:val="28"/>
          <w:szCs w:val="28"/>
        </w:rPr>
        <w:t xml:space="preserve">所谓信息化战争，是指在信息时代核威慑条件下，以大量装备和使用信息化装备的信息化军队为主体，以信息化战争理论为指导，在陆、海、空、天、信息、认知等六维战略空间中，在信息化网络化战场上展开的一夺取制信息权为核心目标，以信息对抗和知识对抗为主要对抗手段，附带杀伤破坏减到最低限度的多军兵种一体化战争。</w:t>
      </w:r>
    </w:p>
    <w:p>
      <w:pPr>
        <w:ind w:left="0" w:right="0" w:firstLine="560"/>
        <w:spacing w:before="450" w:after="450" w:line="312" w:lineRule="auto"/>
      </w:pPr>
      <w:r>
        <w:rPr>
          <w:rFonts w:ascii="宋体" w:hAnsi="宋体" w:eastAsia="宋体" w:cs="宋体"/>
          <w:color w:val="000"/>
          <w:sz w:val="28"/>
          <w:szCs w:val="28"/>
        </w:rPr>
        <w:t xml:space="preserve">信息化战争与其他战争形态存在较大差别，不可混淆。首先，虽然信息化战争与高技术战争本质一致，但是其区别也是明显的，一是所依赖的军事技术不同，信息武器是高技术武器的核心，信息化战争具有时代代表性，是高技术战争的核心内容。其次，信息化战争与机械战争有联系与区别，信息化战争是由机械化战争发展而来，信息化战争并不排斥机械化，而是继承、发展和革新了机械化。再次，信息化战争与信息战争、信息时代的战争、信息战、信息作战、网络站等概念也是既有联系又有区别的。</w:t>
      </w:r>
    </w:p>
    <w:p>
      <w:pPr>
        <w:ind w:left="0" w:right="0" w:firstLine="560"/>
        <w:spacing w:before="450" w:after="450" w:line="312" w:lineRule="auto"/>
      </w:pPr>
      <w:r>
        <w:rPr>
          <w:rFonts w:ascii="宋体" w:hAnsi="宋体" w:eastAsia="宋体" w:cs="宋体"/>
          <w:color w:val="000"/>
          <w:sz w:val="28"/>
          <w:szCs w:val="28"/>
        </w:rPr>
        <w:t xml:space="preserve">（二）基本特征：</w:t>
      </w:r>
    </w:p>
    <w:p>
      <w:pPr>
        <w:ind w:left="0" w:right="0" w:firstLine="560"/>
        <w:spacing w:before="450" w:after="450" w:line="312" w:lineRule="auto"/>
      </w:pPr>
      <w:r>
        <w:rPr>
          <w:rFonts w:ascii="宋体" w:hAnsi="宋体" w:eastAsia="宋体" w:cs="宋体"/>
          <w:color w:val="000"/>
          <w:sz w:val="28"/>
          <w:szCs w:val="28"/>
        </w:rPr>
        <w:t xml:space="preserve">1、信息成为战争的主导因素：不同的战争形态，战争体系中的制胜要素的不同的。在信息化战争中，“信息化”是核心，是关键，是信息时代战争的根本标志和主要特征。首先，信息已成为武器系统可军队作战效能的“倍增器”。从某种意义上讲，信息左右着武器装备战斗力的的释放效能。其次，信息优势成为信息化战争制胜的根本条件。信息优势对战争进程的影响表现在三方面，一是全面准确实时的情报信息将成为战争制胜的核心和基础；二是获取和保持信息优势将成为制胜的关键行动；三是实现资源的最优配置和高效运用时制胜的根本保证。再次，军事信息系统成为战争指挥与控制活动的基础，2、战争行动在多维化战场空间同时展开：20世纪之前的战争基本是在陆地和海洋进行，战场是平面的、一维的，一次大战后期开辟了天空战场，后来电磁空间又成为独立的战争争夺空间。至今，六维战场空间形成了，信息化战争的战场空间形态由以陆、海、空、天、电磁等为主体的实体空间，向以网络，人的认知领域等为主体的虚拟空间。在信息时代，一个国家政治、经济、科技、文化、军事的安全，将很大程度上取决于这个国家是否有能力夺取“虚拟领土”，是否有能力管辖好属于自己的“虚拟领土”。</w:t>
      </w:r>
    </w:p>
    <w:p>
      <w:pPr>
        <w:ind w:left="0" w:right="0" w:firstLine="560"/>
        <w:spacing w:before="450" w:after="450" w:line="312" w:lineRule="auto"/>
      </w:pPr>
      <w:r>
        <w:rPr>
          <w:rFonts w:ascii="宋体" w:hAnsi="宋体" w:eastAsia="宋体" w:cs="宋体"/>
          <w:color w:val="000"/>
          <w:sz w:val="28"/>
          <w:szCs w:val="28"/>
        </w:rPr>
        <w:t xml:space="preserve">3、信息化战争的体系与体系的一体化对抗：作战力量一体化，作战行动一体化，作战指挥一体化，综合保障一体化。总之，信息化战争中必须坚持一体化对抗的原则，搞好各个领域、各种作战力量、作战空间、作战行动和作战手段的协调配合，使政治斗争与军事斗争、攻防手段、战场空间、信息情报都实现一体化，以整体力量制胜敌人</w:t>
      </w:r>
    </w:p>
    <w:p>
      <w:pPr>
        <w:ind w:left="0" w:right="0" w:firstLine="560"/>
        <w:spacing w:before="450" w:after="450" w:line="312" w:lineRule="auto"/>
      </w:pPr>
      <w:r>
        <w:rPr>
          <w:rFonts w:ascii="宋体" w:hAnsi="宋体" w:eastAsia="宋体" w:cs="宋体"/>
          <w:color w:val="000"/>
          <w:sz w:val="28"/>
          <w:szCs w:val="28"/>
        </w:rPr>
        <w:t xml:space="preserve">（三）发展趋势： 传统的战争内涵将得到极大的拓展：从战争目的来看，工业时代的机械化战争，战争双方主要是针对人力，土地，能源，矿产等对经济发展起主导作用的有形资源的争夺与反争夺，而未来信息化战争的最终目的将发生异化，将向争夺信息，知识等无形资源转变。从战争主体来看，传统的机械化战争是国家之间的较量，战争的主体是军队。而未来信息化战争时代，战争的主体将呈现出多元化特征，可能是军队、社会团体，还可能是个人、恐怖组织、犯罪集团和宗教极端分子等。从战争的层次界限来看，传统的机械化战争具有战略、战役、战斗的明显层次，而信息化战争具有层次趋同化的发展趋势。从战争的暴力性来看，传统机械化战争的暴力对抗，在很大程度上将被非暴力的“软”打击行动所取代。</w:t>
      </w:r>
    </w:p>
    <w:p>
      <w:pPr>
        <w:ind w:left="0" w:right="0" w:firstLine="560"/>
        <w:spacing w:before="450" w:after="450" w:line="312" w:lineRule="auto"/>
      </w:pPr>
      <w:r>
        <w:rPr>
          <w:rFonts w:ascii="宋体" w:hAnsi="宋体" w:eastAsia="宋体" w:cs="宋体"/>
          <w:color w:val="000"/>
          <w:sz w:val="28"/>
          <w:szCs w:val="28"/>
        </w:rPr>
        <w:t xml:space="preserve">国家战略能力将成为战争胜利的基础：所谓国家战略能力，是一个国家进行战争或应对突发事件时所能调动的各种力量的总和，包括由经济实力、国防实力、名族凝聚力构成的全部综合国力，以及使其能在较短时间内迅速聚合并发挥出来的国家战略组织力。国家综合国力是信息化战争的基础。信息化战争的进行，如果没有强大的经济实力作为支撑，战争就难以进行和持久。信息化战争的胜负，更加依赖于国家在平时和战士利用政治、外交等手段按自己的意愿营造有利的国际战略格局和良好的国内政治环境，所以政治对信息化战争的影响也越发巨大。</w:t>
      </w:r>
    </w:p>
    <w:p>
      <w:pPr>
        <w:ind w:left="0" w:right="0" w:firstLine="560"/>
        <w:spacing w:before="450" w:after="450" w:line="312" w:lineRule="auto"/>
      </w:pPr>
      <w:r>
        <w:rPr>
          <w:rFonts w:ascii="宋体" w:hAnsi="宋体" w:eastAsia="宋体" w:cs="宋体"/>
          <w:color w:val="000"/>
          <w:sz w:val="28"/>
          <w:szCs w:val="28"/>
        </w:rPr>
        <w:t xml:space="preserve">军队组织将高度小型化、一体化、智能化：小型化一是体现在全球武装力量的总体规模越来越精干化。二是体现在各国军队的指挥体制日益扁平化。三是军队的内部比例科学化。一体化主要是指信息化战争中作战部队编成将打破军兵种界限，遵循“系统集成，合成一体”的原则，按任务需求进行诸军兵种合成的一体化编组。高度智能化一是指未来军队的指挥控制手段的高度自动化和智能化，二是指大量的智能化武器系统和平台将装备军队并投入作战。</w:t>
      </w:r>
    </w:p>
    <w:p>
      <w:pPr>
        <w:ind w:left="0" w:right="0" w:firstLine="560"/>
        <w:spacing w:before="450" w:after="450" w:line="312" w:lineRule="auto"/>
      </w:pPr>
      <w:r>
        <w:rPr>
          <w:rFonts w:ascii="宋体" w:hAnsi="宋体" w:eastAsia="宋体" w:cs="宋体"/>
          <w:color w:val="000"/>
          <w:sz w:val="28"/>
          <w:szCs w:val="28"/>
        </w:rPr>
        <w:t xml:space="preserve">二 正确应对信息化战争，加强国防建设</w:t>
      </w:r>
    </w:p>
    <w:p>
      <w:pPr>
        <w:ind w:left="0" w:right="0" w:firstLine="560"/>
        <w:spacing w:before="450" w:after="450" w:line="312" w:lineRule="auto"/>
      </w:pPr>
      <w:r>
        <w:rPr>
          <w:rFonts w:ascii="宋体" w:hAnsi="宋体" w:eastAsia="宋体" w:cs="宋体"/>
          <w:color w:val="000"/>
          <w:sz w:val="28"/>
          <w:szCs w:val="28"/>
        </w:rPr>
        <w:t xml:space="preserve">信息化战争的萌发、发展与成熟，必然要求世界各国将军事变革推向新境界。只有正确认识信息化战争对国防建设提出的新要求，加速推进中国特色的军事变革，才能为准备好打赢信息化战争的各种能力，树立打赢信息化战争的信心。为此我们要做到以下几点。</w:t>
      </w:r>
    </w:p>
    <w:p>
      <w:pPr>
        <w:ind w:left="0" w:right="0" w:firstLine="560"/>
        <w:spacing w:before="450" w:after="450" w:line="312" w:lineRule="auto"/>
      </w:pPr>
      <w:r>
        <w:rPr>
          <w:rFonts w:ascii="宋体" w:hAnsi="宋体" w:eastAsia="宋体" w:cs="宋体"/>
          <w:color w:val="000"/>
          <w:sz w:val="28"/>
          <w:szCs w:val="28"/>
        </w:rPr>
        <w:t xml:space="preserve">（一）树立与信息化战争向适应的国防观念</w:t>
      </w:r>
    </w:p>
    <w:p>
      <w:pPr>
        <w:ind w:left="0" w:right="0" w:firstLine="560"/>
        <w:spacing w:before="450" w:after="450" w:line="312" w:lineRule="auto"/>
      </w:pPr>
      <w:r>
        <w:rPr>
          <w:rFonts w:ascii="宋体" w:hAnsi="宋体" w:eastAsia="宋体" w:cs="宋体"/>
          <w:color w:val="000"/>
          <w:sz w:val="28"/>
          <w:szCs w:val="28"/>
        </w:rPr>
        <w:t xml:space="preserve">1、紧紧把握重大战略机遇期的观念：随着新军事变革浪潮的兴起，西方国家利用自己的经济与技术优势，大力推进新军事变革，使发达国家与发展中国家的军事技术形态又出现了新一轮的“时代差”，因此，我们要牢固树立机遇意识，牢牢把握重大历史机遇期，坚持科技强军战略，走以信息化带动机械化，以机械化促进信息化的跨越式发展道路，努力加强国防建设，增强打赢信息化战争的能力，为全面建设小康社会和中华民族的长远发展提供强有力的安全保证。</w:t>
      </w:r>
    </w:p>
    <w:p>
      <w:pPr>
        <w:ind w:left="0" w:right="0" w:firstLine="560"/>
        <w:spacing w:before="450" w:after="450" w:line="312" w:lineRule="auto"/>
      </w:pPr>
      <w:r>
        <w:rPr>
          <w:rFonts w:ascii="宋体" w:hAnsi="宋体" w:eastAsia="宋体" w:cs="宋体"/>
          <w:color w:val="000"/>
          <w:sz w:val="28"/>
          <w:szCs w:val="28"/>
        </w:rPr>
        <w:t xml:space="preserve">2、牢固树立维护国家信息安全的观念：所谓信息安全，实质是要保护信息系统或信息资源免受各种类型的威胁干扰和破坏，即保证信息的安全性。随着信息技术和信息产业的迅速发展，信息安全成为国家安全的关键内容。因此，公民应当自觉树立维护国家信息安全的观念，增强信息安全意识，遵守国家信息安全法规和制度，为保护国家信息安全做出应有贡献。</w:t>
      </w:r>
    </w:p>
    <w:p>
      <w:pPr>
        <w:ind w:left="0" w:right="0" w:firstLine="560"/>
        <w:spacing w:before="450" w:after="450" w:line="312" w:lineRule="auto"/>
      </w:pPr>
      <w:r>
        <w:rPr>
          <w:rFonts w:ascii="宋体" w:hAnsi="宋体" w:eastAsia="宋体" w:cs="宋体"/>
          <w:color w:val="000"/>
          <w:sz w:val="28"/>
          <w:szCs w:val="28"/>
        </w:rPr>
        <w:t xml:space="preserve">3、科学树立信息化人民战争观念：人民战争思想是我军历次革命战争中克敌制胜的法宝，现在进入信息时代，我军在党的领导下依然按照人民战争的理论，与时俱进，建设信息化军队，准备和打赢未来的信息化战争。未来信息化条件下依然将继续发挥人民战争的优势。比如信息战、网络战的基础是信息技术和信息设备，这些东西的优势在民间，民用信息技术领先于军用信息技术，计算机硬件和软件、因特网的路由器和宽带技术、手机通信和短信技术、卫星通信和导航技术等等，都是民用技术领先于军用。还有就是网络黑客技术、网络病毒技术等等，就更要依靠人民群众进行信息作战。所以人民战争理论不是过时了，而是应该增加新的内涵，使之更加丰富和完整。</w:t>
      </w:r>
    </w:p>
    <w:p>
      <w:pPr>
        <w:ind w:left="0" w:right="0" w:firstLine="560"/>
        <w:spacing w:before="450" w:after="450" w:line="312" w:lineRule="auto"/>
      </w:pPr>
      <w:r>
        <w:rPr>
          <w:rFonts w:ascii="宋体" w:hAnsi="宋体" w:eastAsia="宋体" w:cs="宋体"/>
          <w:color w:val="000"/>
          <w:sz w:val="28"/>
          <w:szCs w:val="28"/>
        </w:rPr>
        <w:t xml:space="preserve">（二）增强打赢信息化战争的能力</w:t>
      </w:r>
    </w:p>
    <w:p>
      <w:pPr>
        <w:ind w:left="0" w:right="0" w:firstLine="560"/>
        <w:spacing w:before="450" w:after="450" w:line="312" w:lineRule="auto"/>
      </w:pPr>
      <w:r>
        <w:rPr>
          <w:rFonts w:ascii="宋体" w:hAnsi="宋体" w:eastAsia="宋体" w:cs="宋体"/>
          <w:color w:val="000"/>
          <w:sz w:val="28"/>
          <w:szCs w:val="28"/>
        </w:rPr>
        <w:t xml:space="preserve">加快国家战略能力建设：信息化本质上是国家战略能力的较量，而不是单一因素决定的。我国当今的经济能力和信息能力还和世界强国存在巨大差距，为此，我国要加快国家战略能力建设，拥有强大的经济实力和信息能力，并把国家的战略能力和军事打击能力相结合，才能赢得信息化战争的胜利。</w:t>
      </w:r>
    </w:p>
    <w:p>
      <w:pPr>
        <w:ind w:left="0" w:right="0" w:firstLine="560"/>
        <w:spacing w:before="450" w:after="450" w:line="312" w:lineRule="auto"/>
      </w:pPr>
      <w:r>
        <w:rPr>
          <w:rFonts w:ascii="宋体" w:hAnsi="宋体" w:eastAsia="宋体" w:cs="宋体"/>
          <w:color w:val="000"/>
          <w:sz w:val="28"/>
          <w:szCs w:val="28"/>
        </w:rPr>
        <w:t xml:space="preserve">提高武器装备的机械化信息水平：我军目前的机械化水平还比较低，信息化建设处于起步阶段。因此，应走机械化促进信息化，信息化带动机械化的复合式，跨越式发展道路，在大力加强武器装备的机械化建设的同时，努力提升武器装备的信息化水平，为打赢未来信息化战争锻造“杀手锏”</w:t>
      </w:r>
    </w:p>
    <w:p>
      <w:pPr>
        <w:ind w:left="0" w:right="0" w:firstLine="560"/>
        <w:spacing w:before="450" w:after="450" w:line="312" w:lineRule="auto"/>
      </w:pPr>
      <w:r>
        <w:rPr>
          <w:rFonts w:ascii="宋体" w:hAnsi="宋体" w:eastAsia="宋体" w:cs="宋体"/>
          <w:color w:val="000"/>
          <w:sz w:val="28"/>
          <w:szCs w:val="28"/>
        </w:rPr>
        <w:t xml:space="preserve">谋求军队信息化建设的快速发展，发展和创新信息化战争理论，大力培养国防信息化人才队伍。努力提高基于信息系统的系统作战能力等都是必然要求。</w:t>
      </w:r>
    </w:p>
    <w:p>
      <w:pPr>
        <w:ind w:left="0" w:right="0" w:firstLine="560"/>
        <w:spacing w:before="450" w:after="450" w:line="312" w:lineRule="auto"/>
      </w:pPr>
      <w:r>
        <w:rPr>
          <w:rFonts w:ascii="宋体" w:hAnsi="宋体" w:eastAsia="宋体" w:cs="宋体"/>
          <w:color w:val="000"/>
          <w:sz w:val="28"/>
          <w:szCs w:val="28"/>
        </w:rPr>
        <w:t xml:space="preserve">（三）完善国防动员机制体制</w:t>
      </w:r>
    </w:p>
    <w:p>
      <w:pPr>
        <w:ind w:left="0" w:right="0" w:firstLine="560"/>
        <w:spacing w:before="450" w:after="450" w:line="312" w:lineRule="auto"/>
      </w:pPr>
      <w:r>
        <w:rPr>
          <w:rFonts w:ascii="宋体" w:hAnsi="宋体" w:eastAsia="宋体" w:cs="宋体"/>
          <w:color w:val="000"/>
          <w:sz w:val="28"/>
          <w:szCs w:val="28"/>
        </w:rPr>
        <w:t xml:space="preserve">国防动员具有增强和改变战争力量的特有功能，动员的成效直接影响战争的进程和结局，日益成为国家安全战略和军事战略的重要组成部分。我国虽然拥有庞大的常备军，但与打赢信息化战争的要求有明显的差距。因此，只有实施广泛深入的国防动员，才能有效地组织和动员群众，把人民群众的伟力转化为战斗实力，夺取信息化战争的胜利。</w:t>
      </w:r>
    </w:p>
    <w:p>
      <w:pPr>
        <w:ind w:left="0" w:right="0" w:firstLine="560"/>
        <w:spacing w:before="450" w:after="450" w:line="312" w:lineRule="auto"/>
      </w:pPr>
      <w:r>
        <w:rPr>
          <w:rFonts w:ascii="宋体" w:hAnsi="宋体" w:eastAsia="宋体" w:cs="宋体"/>
          <w:color w:val="000"/>
          <w:sz w:val="28"/>
          <w:szCs w:val="28"/>
        </w:rPr>
        <w:t xml:space="preserve">（四）加强国防后备力量建设</w:t>
      </w:r>
    </w:p>
    <w:p>
      <w:pPr>
        <w:ind w:left="0" w:right="0" w:firstLine="560"/>
        <w:spacing w:before="450" w:after="450" w:line="312" w:lineRule="auto"/>
      </w:pPr>
      <w:r>
        <w:rPr>
          <w:rFonts w:ascii="宋体" w:hAnsi="宋体" w:eastAsia="宋体" w:cs="宋体"/>
          <w:color w:val="000"/>
          <w:sz w:val="28"/>
          <w:szCs w:val="28"/>
        </w:rPr>
        <w:t xml:space="preserve">后备力量是指除国防现实力量以外的经过一定准备必要时可以动员用于国防事业的所有物质和能量。在和平时期尽量减少常备军数量，提高质量，已成为越来越多的国家的共识。省视信息化战争对我国国防后备力量建设的新要求，我国的国防后备力量建设与打赢信息化战争的要求还有较大差距，因此，必须着眼于维护国家安全和打赢信息化战争的需要，遵循有利于坚持人民战争思想，有利于提高后备力量的整体质量等原则，逐步建设“数量充足，质量较高，动员快速，机制完善”的后背力量体系。</w:t>
      </w:r>
    </w:p>
    <w:p>
      <w:pPr>
        <w:ind w:left="0" w:right="0" w:firstLine="560"/>
        <w:spacing w:before="450" w:after="450" w:line="312" w:lineRule="auto"/>
      </w:pPr>
      <w:r>
        <w:rPr>
          <w:rFonts w:ascii="宋体" w:hAnsi="宋体" w:eastAsia="宋体" w:cs="宋体"/>
          <w:color w:val="000"/>
          <w:sz w:val="28"/>
          <w:szCs w:val="28"/>
        </w:rPr>
        <w:t xml:space="preserve">纵观中国，我们经历了数千年的沉浮。今天，我们面临信息化战争的机遇，这次机遇我们必须要抓住，我们从1840年到1949年经历了百年的沦落史，从1949年建国之后到2024年我们又将经历百年建设史。未来的五十年，我们要实现强国梦。我们要有世界眼光和战略思维。当前的世界眼光就是新军事变革，战略思维就是信息化建设和信息化运用。把信息化应用到国家的建设，进行电子政务，进行广播电视的网络化，通讯的网络化，对军队来讲就是打赢信息化战争，把信息用在战争准备上</w:t>
      </w:r>
    </w:p>
    <w:p>
      <w:pPr>
        <w:ind w:left="0" w:right="0" w:firstLine="560"/>
        <w:spacing w:before="450" w:after="450" w:line="312" w:lineRule="auto"/>
      </w:pPr>
      <w:r>
        <w:rPr>
          <w:rFonts w:ascii="宋体" w:hAnsi="宋体" w:eastAsia="宋体" w:cs="宋体"/>
          <w:color w:val="000"/>
          <w:sz w:val="28"/>
          <w:szCs w:val="28"/>
        </w:rPr>
        <w:t xml:space="preserve">我们有理由相信，信息化军事变革中的国防信息化是依托国家信息产业的强大支撑作为其发展动力的，并植根于整个国民经济和科技基础之中。我国信息产业经过多年发展，已积累了雄厚的自主创新和生产能力，这为我国国防信息化建设奠定了坚实基础。随着我国信息产业的蓬勃发展，随着军民一体化的加速实施，中国的国防实力将更上一层楼。当代大学生更要以国家安全为己任，不要认为国防安全离自己很远，要时刻谨记身上的重担，自觉维护我家安全，荣誉和利益，努力学习科学文化知识，为祖国做出更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2024-09-20T02:46:17+08:00</dcterms:created>
  <dcterms:modified xsi:type="dcterms:W3CDTF">2024-09-20T02:46:17+08:00</dcterms:modified>
</cp:coreProperties>
</file>

<file path=docProps/custom.xml><?xml version="1.0" encoding="utf-8"?>
<Properties xmlns="http://schemas.openxmlformats.org/officeDocument/2006/custom-properties" xmlns:vt="http://schemas.openxmlformats.org/officeDocument/2006/docPropsVTypes"/>
</file>