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在县委人才工作领导小组会议上的主持词</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人才工作领导小组会议上的主持词文章标题：在县委人才工作领导小组会议上的主持词同志们:现在开始开会。今天，召开县委人才工作领导小组会议，县委、县政府对这次会议非常重视，徐副书记在多次听取县委组织部的汇报后研究决定召开今天下午这...</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page_break]好、实施好、落实好，促进我县人才工作和人才队伍建设健康发展，为我县经济社会又好又快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《在县委人才工作领导小组会议上的主持词》来源于feisuxs，欢迎阅读在县委人才工作领导小组会议上的主持词。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来自fwsir.com）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fwsir.com）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第五篇：1114在人才工作领导小组会议上讲话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市第二届农技标兵评选情况汇报，讨论审议了《临海市高层次人才认定和扶持奖励办法（试行）》等四个配套政策以及临海市“100精英计划”实施方案等内容，大家提的意见都很好，我都表示同意，会后请人才办根据大家审议的意见抓紧修改完善，尽快发文并组织实施。下面，我讲三点意见：</w:t>
      </w:r>
    </w:p>
    <w:p>
      <w:pPr>
        <w:ind w:left="0" w:right="0" w:firstLine="560"/>
        <w:spacing w:before="450" w:after="450" w:line="312" w:lineRule="auto"/>
      </w:pPr>
      <w:r>
        <w:rPr>
          <w:rFonts w:ascii="宋体" w:hAnsi="宋体" w:eastAsia="宋体" w:cs="宋体"/>
          <w:color w:val="000"/>
          <w:sz w:val="28"/>
          <w:szCs w:val="28"/>
        </w:rPr>
        <w:t xml:space="preserve">一、要加大人才政策宣传推介力度。人才政策不但是人才发展的根本和决定性因素，更是人才工作的导向和指挥棒。“人才发展30条”刚出台，今天我们又讨论审议了4个配套政策，在很多方面实现了突破和创新，初步构建起了新的人才政策体系，为我市今后加快培养引进高层次人才、进一步提升人才发展水平奠定了扎实的政策基础和制度保障。我们要尽快通过各种形式将人才政策传达到基层一线，特别是要让各级领导干部和招商引资人员、广大高层次人才、企业家和企业人力资源经理都能知晓人才政策，用好人才政策。当然，更要宣传好各个领域、各个行业具有突出贡献的创业创新优秀人才，比方说，新评选的农技标兵。</w:t>
      </w:r>
    </w:p>
    <w:p>
      <w:pPr>
        <w:ind w:left="0" w:right="0" w:firstLine="560"/>
        <w:spacing w:before="450" w:after="450" w:line="312" w:lineRule="auto"/>
      </w:pPr>
      <w:r>
        <w:rPr>
          <w:rFonts w:ascii="宋体" w:hAnsi="宋体" w:eastAsia="宋体" w:cs="宋体"/>
          <w:color w:val="000"/>
          <w:sz w:val="28"/>
          <w:szCs w:val="28"/>
        </w:rPr>
        <w:t xml:space="preserve">二、要组织实施好“100精英计划”这个龙头工程。“100精英计划”是我市高层次人才队伍建设的总抓手，这项工作涉及多个部门，今年又是实施的第一年，可以说是时间紧、任务重、要求高、难度大。因此，我们必须要充分整合资源，加强协调配合，尽快形成合力，抓紧行动起来。市专项办要发挥牵头抓总、统筹协调作用，扎实有效地推进面上工作，抓紧做好公告发布、政策推介、组织申报、评审认定等具体工作，保质保量完成工作任务。</w:t>
      </w:r>
    </w:p>
    <w:p>
      <w:pPr>
        <w:ind w:left="0" w:right="0" w:firstLine="560"/>
        <w:spacing w:before="450" w:after="450" w:line="312" w:lineRule="auto"/>
      </w:pPr>
      <w:r>
        <w:rPr>
          <w:rFonts w:ascii="宋体" w:hAnsi="宋体" w:eastAsia="宋体" w:cs="宋体"/>
          <w:color w:val="000"/>
          <w:sz w:val="28"/>
          <w:szCs w:val="28"/>
        </w:rPr>
        <w:t xml:space="preserve">三、要加大人才服务保障力度。今年，我们召开了全市人才大会、制定了临海市十二五人才发展规划，推出了一批有“含金量”和竞争力的人才政策，应该说，立足“十二五”，我市人才工作开了个好头。虽然临海的环境还比不上其他一些城市，但我们做人才工作的，就要下决心在力所能及的范围做到最优，大家一定要抓住当前人才工作有利时机，站得高、看得远，进一步健全重点人才的工作联系制度，要多与人才交朋友，多联系、多关心，尤其是子女入学、人才日常生活服务等热点问题。努力把临海打造成为优秀人才集聚生根、创业创新的一方热土，积极推动我市“科学发展、创新转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2024-09-20T10:36:33+08:00</dcterms:created>
  <dcterms:modified xsi:type="dcterms:W3CDTF">2024-09-20T10:36:33+08:00</dcterms:modified>
</cp:coreProperties>
</file>

<file path=docProps/custom.xml><?xml version="1.0" encoding="utf-8"?>
<Properties xmlns="http://schemas.openxmlformats.org/officeDocument/2006/custom-properties" xmlns:vt="http://schemas.openxmlformats.org/officeDocument/2006/docPropsVTypes"/>
</file>