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最新年度工作计划的格式(5篇)</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年度工作计划的格式篇一2、加强实验室建设 完善内部管理通过完善科室内部细节化管理...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年度工作计划的格式篇一</w:t>
      </w:r>
    </w:p>
    <w:p>
      <w:pPr>
        <w:ind w:left="0" w:right="0" w:firstLine="560"/>
        <w:spacing w:before="450" w:after="450" w:line="312" w:lineRule="auto"/>
      </w:pPr>
      <w:r>
        <w:rPr>
          <w:rFonts w:ascii="宋体" w:hAnsi="宋体" w:eastAsia="宋体" w:cs="宋体"/>
          <w:color w:val="000"/>
          <w:sz w:val="28"/>
          <w:szCs w:val="28"/>
        </w:rPr>
        <w:t xml:space="preserve">2、加强实验室建设 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4、加强仪器设备管理，提高工作效率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年度工作计划的格式篇二</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六、新构想</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年度工作计划的格式篇三</w:t>
      </w:r>
    </w:p>
    <w:p>
      <w:pPr>
        <w:ind w:left="0" w:right="0" w:firstLine="560"/>
        <w:spacing w:before="450" w:after="450" w:line="312" w:lineRule="auto"/>
      </w:pPr>
      <w:r>
        <w:rPr>
          <w:rFonts w:ascii="宋体" w:hAnsi="宋体" w:eastAsia="宋体" w:cs="宋体"/>
          <w:color w:val="000"/>
          <w:sz w:val="28"/>
          <w:szCs w:val="28"/>
        </w:rPr>
        <w:t xml:space="preserve">第一：保障系内其他部分开展活动所需的场地，物品以及服装等后勤需要。此项工作作为本部的常规工作。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第五：要紧跟学院的步伐，了解社会动态，从社会上引进一些信息知识，例如请外界专家来我院开座谈会等，让同学们有一个了解社会、接触社会的机会，进步我院学生素质，使我院的教学工作更上新台阶。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第七：制定完整的部分规章制度，并要求部分职员严格遵守其制度。例如，外出联系工作，应先制定工作计划，工作结束回校后，亦及时作总结、汇报，决不私下联系任何活动。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年度工作计划的格式篇四</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年度工作计划的格式篇五</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2024-09-21T02:32:36+08:00</dcterms:created>
  <dcterms:modified xsi:type="dcterms:W3CDTF">2024-09-21T02:32:36+08:00</dcterms:modified>
</cp:coreProperties>
</file>

<file path=docProps/custom.xml><?xml version="1.0" encoding="utf-8"?>
<Properties xmlns="http://schemas.openxmlformats.org/officeDocument/2006/custom-properties" xmlns:vt="http://schemas.openxmlformats.org/officeDocument/2006/docPropsVTypes"/>
</file>