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2024年餐饮部年终工作总结及计划(二十篇)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餐饮部年终工作总结及计划篇一一、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餐饮部年终工作总结及计划篇一</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餐饮部年终工作总结及计划篇二</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餐饮部年终工作总结及计划篇三</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餐饮部年终工作总结及计划篇五</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餐饮部年终工作总结及计划篇六</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餐饮部年终工作总结及计划篇七</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餐饮部年终工作总结及计划篇九</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一年已经过去了，我们餐饮部在这一年时间里一直都遵守公司的规定，做好工作，坚持完成领导下达的任务，从没有出现任何的疏漏，现在我对这一年的工作做一个简单的总结概括。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代表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领导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餐饮部年终工作总结及计划篇十一</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餐饮部年终工作总结及计划篇十二</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5，自己的理论水平还不够。</w:t>
      </w:r>
    </w:p>
    <w:p>
      <w:pPr>
        <w:ind w:left="0" w:right="0" w:firstLine="560"/>
        <w:spacing w:before="450" w:after="450" w:line="312" w:lineRule="auto"/>
      </w:pPr>
      <w:r>
        <w:rPr>
          <w:rFonts w:ascii="宋体" w:hAnsi="宋体" w:eastAsia="宋体" w:cs="宋体"/>
          <w:color w:val="000"/>
          <w:sz w:val="28"/>
          <w:szCs w:val="28"/>
        </w:rPr>
        <w:t xml:space="preserve">6，心里经常存在惰性，不主动去学。</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餐饮部年终工作总结及计划篇十七</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餐饮部年终工作总结及计划篇十八</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餐饮部年终工作总结及计划篇十九</w:t>
      </w:r>
    </w:p>
    <w:p>
      <w:pPr>
        <w:ind w:left="0" w:right="0" w:firstLine="560"/>
        <w:spacing w:before="450" w:after="450" w:line="312" w:lineRule="auto"/>
      </w:pPr>
      <w:r>
        <w:rPr>
          <w:rFonts w:ascii="宋体" w:hAnsi="宋体" w:eastAsia="宋体" w:cs="宋体"/>
          <w:color w:val="000"/>
          <w:sz w:val="28"/>
          <w:szCs w:val="28"/>
        </w:rPr>
        <w:t xml:space="preserve">时光如梭，转眼07年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在第二季度中，部门20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餐饮部年终工作总结及计划篇二十</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2024-11-10T19:13:41+08:00</dcterms:created>
  <dcterms:modified xsi:type="dcterms:W3CDTF">2024-11-10T19:13:41+08:00</dcterms:modified>
</cp:coreProperties>
</file>

<file path=docProps/custom.xml><?xml version="1.0" encoding="utf-8"?>
<Properties xmlns="http://schemas.openxmlformats.org/officeDocument/2006/custom-properties" xmlns:vt="http://schemas.openxmlformats.org/officeDocument/2006/docPropsVTypes"/>
</file>