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2024年农业技能提升培训方案</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年农业技能提升培训方案按照省、县相关文件精神，全面落实职业技能提升行动，进一步提升我县农业从业者农业技能水平，大力推进技能强县建设，为适应新形势新任务需要，取得较好成效，结合我县农业农村实际，制定如下培训方案。一、目标要求加大力度持...</w:t>
      </w:r>
    </w:p>
    <w:p>
      <w:pPr>
        <w:ind w:left="0" w:right="0" w:firstLine="560"/>
        <w:spacing w:before="450" w:after="450" w:line="312" w:lineRule="auto"/>
      </w:pPr>
      <w:r>
        <w:rPr>
          <w:rFonts w:ascii="宋体" w:hAnsi="宋体" w:eastAsia="宋体" w:cs="宋体"/>
          <w:color w:val="000"/>
          <w:sz w:val="28"/>
          <w:szCs w:val="28"/>
        </w:rPr>
        <w:t xml:space="preserve">2024年农业技能提升培训方案</w:t>
      </w:r>
    </w:p>
    <w:p>
      <w:pPr>
        <w:ind w:left="0" w:right="0" w:firstLine="560"/>
        <w:spacing w:before="450" w:after="450" w:line="312" w:lineRule="auto"/>
      </w:pPr>
      <w:r>
        <w:rPr>
          <w:rFonts w:ascii="宋体" w:hAnsi="宋体" w:eastAsia="宋体" w:cs="宋体"/>
          <w:color w:val="000"/>
          <w:sz w:val="28"/>
          <w:szCs w:val="28"/>
        </w:rPr>
        <w:t xml:space="preserve">按照省、县相关文件精神，全面落实职业技能提升行动，进一步提升我县农业从业者农业技能水平，大力推进技能强县建设，为适应新形势新任务需要，取得较好成效，结合我县农业农村实际，制定如下培训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加大力度持续开展农业技能提升行动，提高培训针对性、实效性，全面提升我县农业农村从业人员职业技能水平和就业创业能力。2024年度我县下达农业技能培训任务300人。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树立“以培训对象为中心”理念，遵循农民需求，遵循客观规律，围绕乡村振兴战略，实施新型职业农民培育工程和农村实用人才带头人素质提升计划，开展农业技能提升培训。</w:t>
      </w:r>
    </w:p>
    <w:p>
      <w:pPr>
        <w:ind w:left="0" w:right="0" w:firstLine="560"/>
        <w:spacing w:before="450" w:after="450" w:line="312" w:lineRule="auto"/>
      </w:pPr>
      <w:r>
        <w:rPr>
          <w:rFonts w:ascii="宋体" w:hAnsi="宋体" w:eastAsia="宋体" w:cs="宋体"/>
          <w:color w:val="000"/>
          <w:sz w:val="28"/>
          <w:szCs w:val="28"/>
        </w:rPr>
        <w:t xml:space="preserve">（一）明确重点培训对象。</w:t>
      </w:r>
    </w:p>
    <w:p>
      <w:pPr>
        <w:ind w:left="0" w:right="0" w:firstLine="560"/>
        <w:spacing w:before="450" w:after="450" w:line="312" w:lineRule="auto"/>
      </w:pPr>
      <w:r>
        <w:rPr>
          <w:rFonts w:ascii="宋体" w:hAnsi="宋体" w:eastAsia="宋体" w:cs="宋体"/>
          <w:color w:val="000"/>
          <w:sz w:val="28"/>
          <w:szCs w:val="28"/>
        </w:rPr>
        <w:t xml:space="preserve">遴选种养大户、家庭农场、农民合作社、小微农企和农业社会化服务组织带头人，特别是新生代农民工、城乡未继续升学初高中毕业生等青年、返乡农民工等。</w:t>
      </w:r>
    </w:p>
    <w:p>
      <w:pPr>
        <w:ind w:left="0" w:right="0" w:firstLine="560"/>
        <w:spacing w:before="450" w:after="450" w:line="312" w:lineRule="auto"/>
      </w:pPr>
      <w:r>
        <w:rPr>
          <w:rFonts w:ascii="宋体" w:hAnsi="宋体" w:eastAsia="宋体" w:cs="宋体"/>
          <w:color w:val="000"/>
          <w:sz w:val="28"/>
          <w:szCs w:val="28"/>
        </w:rPr>
        <w:t xml:space="preserve">另结合本地扶贫产业遴选部分有劳动能力且有意愿的贫困户参与培训。</w:t>
      </w:r>
    </w:p>
    <w:p>
      <w:pPr>
        <w:ind w:left="0" w:right="0" w:firstLine="560"/>
        <w:spacing w:before="450" w:after="450" w:line="312" w:lineRule="auto"/>
      </w:pPr>
      <w:r>
        <w:rPr>
          <w:rFonts w:ascii="宋体" w:hAnsi="宋体" w:eastAsia="宋体" w:cs="宋体"/>
          <w:color w:val="000"/>
          <w:sz w:val="28"/>
          <w:szCs w:val="28"/>
        </w:rPr>
        <w:t xml:space="preserve">（二）健全完善教育培训体系。</w:t>
      </w:r>
    </w:p>
    <w:p>
      <w:pPr>
        <w:ind w:left="0" w:right="0" w:firstLine="560"/>
        <w:spacing w:before="450" w:after="450" w:line="312" w:lineRule="auto"/>
      </w:pPr>
      <w:r>
        <w:rPr>
          <w:rFonts w:ascii="宋体" w:hAnsi="宋体" w:eastAsia="宋体" w:cs="宋体"/>
          <w:color w:val="000"/>
          <w:sz w:val="28"/>
          <w:szCs w:val="28"/>
        </w:rPr>
        <w:t xml:space="preserve">我县按照“县级申报、设区市审批、省级备案”的程序，坚持公平公正公开的原则确定了3家培训机构（XX县农民教育培训中心、XX县智睿职业培训学校和XX县农民大学生创业联盟协会），并录入机构库。经局党委会研究决定2024年农业技能提升培训任务由XX县智睿职业培训学校承担，并签订培训合同，按方案和合同要求严格实施培训。培训机构要加强培训师资和教材建设，培训教师原则上从师资库中遴选，及时将生产能手、管理精英、经营能人、专家学者等补充入师资库；及时将优质的区域教材录入教材库。</w:t>
      </w:r>
    </w:p>
    <w:p>
      <w:pPr>
        <w:ind w:left="0" w:right="0" w:firstLine="560"/>
        <w:spacing w:before="450" w:after="450" w:line="312" w:lineRule="auto"/>
      </w:pPr>
      <w:r>
        <w:rPr>
          <w:rFonts w:ascii="宋体" w:hAnsi="宋体" w:eastAsia="宋体" w:cs="宋体"/>
          <w:color w:val="000"/>
          <w:sz w:val="28"/>
          <w:szCs w:val="28"/>
        </w:rPr>
        <w:t xml:space="preserve">（三）按需实施精准培训。</w:t>
      </w:r>
    </w:p>
    <w:p>
      <w:pPr>
        <w:ind w:left="0" w:right="0" w:firstLine="560"/>
        <w:spacing w:before="450" w:after="450" w:line="312" w:lineRule="auto"/>
      </w:pPr>
      <w:r>
        <w:rPr>
          <w:rFonts w:ascii="宋体" w:hAnsi="宋体" w:eastAsia="宋体" w:cs="宋体"/>
          <w:color w:val="000"/>
          <w:sz w:val="28"/>
          <w:szCs w:val="28"/>
        </w:rPr>
        <w:t xml:space="preserve">遵循农业产业发展规律和成人学习特点，推广围绕产业周期的课堂教学、实训操作、参观考察等分段式培训模式。灵活运用“田间地头式”、“头脑风暴式”、“点单式”、“互动式”、“拓展式”、“模拟实战式”等培训方式方法，切实提高培训有效性。培训累计时间≥60学时（含跟踪服务10学时，每课时40分钟，约8天），理论与实训教学比例为1:1-1:2，每班人数60人左右。培训于合同签订之日开始开展，2024年12月底前全面完成任务。</w:t>
      </w:r>
    </w:p>
    <w:p>
      <w:pPr>
        <w:ind w:left="0" w:right="0" w:firstLine="560"/>
        <w:spacing w:before="450" w:after="450" w:line="312" w:lineRule="auto"/>
      </w:pPr>
      <w:r>
        <w:rPr>
          <w:rFonts w:ascii="宋体" w:hAnsi="宋体" w:eastAsia="宋体" w:cs="宋体"/>
          <w:color w:val="000"/>
          <w:sz w:val="28"/>
          <w:szCs w:val="28"/>
        </w:rPr>
        <w:t xml:space="preserve">（四）合理使用培育资金。</w:t>
      </w:r>
    </w:p>
    <w:p>
      <w:pPr>
        <w:ind w:left="0" w:right="0" w:firstLine="560"/>
        <w:spacing w:before="450" w:after="450" w:line="312" w:lineRule="auto"/>
      </w:pPr>
      <w:r>
        <w:rPr>
          <w:rFonts w:ascii="宋体" w:hAnsi="宋体" w:eastAsia="宋体" w:cs="宋体"/>
          <w:color w:val="000"/>
          <w:sz w:val="28"/>
          <w:szCs w:val="28"/>
        </w:rPr>
        <w:t xml:space="preserve">要按照经费标准合理用好项目资金。培训补助标准具体为：1500元/人，全县共45万元。</w:t>
      </w:r>
    </w:p>
    <w:p>
      <w:pPr>
        <w:ind w:left="0" w:right="0" w:firstLine="560"/>
        <w:spacing w:before="450" w:after="450" w:line="312" w:lineRule="auto"/>
      </w:pPr>
      <w:r>
        <w:rPr>
          <w:rFonts w:ascii="宋体" w:hAnsi="宋体" w:eastAsia="宋体" w:cs="宋体"/>
          <w:color w:val="000"/>
          <w:sz w:val="28"/>
          <w:szCs w:val="28"/>
        </w:rPr>
        <w:t xml:space="preserve">专项资金用于培训的全过程支出。培训经费补助标准的90%用于教育培训，由承担培训的培育机构按规定列支；10%用于认定管理、跟踪服务等，由县农业农村局按规定统筹使用。主要支出范围包括：</w:t>
      </w:r>
    </w:p>
    <w:p>
      <w:pPr>
        <w:ind w:left="0" w:right="0" w:firstLine="560"/>
        <w:spacing w:before="450" w:after="450" w:line="312" w:lineRule="auto"/>
      </w:pPr>
      <w:r>
        <w:rPr>
          <w:rFonts w:ascii="宋体" w:hAnsi="宋体" w:eastAsia="宋体" w:cs="宋体"/>
          <w:color w:val="000"/>
          <w:sz w:val="28"/>
          <w:szCs w:val="28"/>
        </w:rPr>
        <w:t xml:space="preserve">1.教材支出，主要指文字教材、教辅资料和声像教材等方面支出。</w:t>
      </w:r>
    </w:p>
    <w:p>
      <w:pPr>
        <w:ind w:left="0" w:right="0" w:firstLine="560"/>
        <w:spacing w:before="450" w:after="450" w:line="312" w:lineRule="auto"/>
      </w:pPr>
      <w:r>
        <w:rPr>
          <w:rFonts w:ascii="宋体" w:hAnsi="宋体" w:eastAsia="宋体" w:cs="宋体"/>
          <w:color w:val="000"/>
          <w:sz w:val="28"/>
          <w:szCs w:val="28"/>
        </w:rPr>
        <w:t xml:space="preserve">2.师资支出，主要指用于授课教师（含实训指导教师和班级辅导员）的课时费、课件制作费、交通费、食宿费（或误餐费）、师资培训等方面的支出。</w:t>
      </w:r>
    </w:p>
    <w:p>
      <w:pPr>
        <w:ind w:left="0" w:right="0" w:firstLine="560"/>
        <w:spacing w:before="450" w:after="450" w:line="312" w:lineRule="auto"/>
      </w:pPr>
      <w:r>
        <w:rPr>
          <w:rFonts w:ascii="宋体" w:hAnsi="宋体" w:eastAsia="宋体" w:cs="宋体"/>
          <w:color w:val="000"/>
          <w:sz w:val="28"/>
          <w:szCs w:val="28"/>
        </w:rPr>
        <w:t xml:space="preserve">3.学员及工作人员支出，主要指用于学员及工作人员培训组织、食宿、交通、实习、参观交流、学习用品、实训材料（耗材）费、考试考核等方面支出。</w:t>
      </w:r>
    </w:p>
    <w:p>
      <w:pPr>
        <w:ind w:left="0" w:right="0" w:firstLine="560"/>
        <w:spacing w:before="450" w:after="450" w:line="312" w:lineRule="auto"/>
      </w:pPr>
      <w:r>
        <w:rPr>
          <w:rFonts w:ascii="宋体" w:hAnsi="宋体" w:eastAsia="宋体" w:cs="宋体"/>
          <w:color w:val="000"/>
          <w:sz w:val="28"/>
          <w:szCs w:val="28"/>
        </w:rPr>
        <w:t xml:space="preserve">4.信息化支出，主要指用于在线教育培训、在线信息技术支持及信息器材购置等方面支出。</w:t>
      </w:r>
    </w:p>
    <w:p>
      <w:pPr>
        <w:ind w:left="0" w:right="0" w:firstLine="560"/>
        <w:spacing w:before="450" w:after="450" w:line="312" w:lineRule="auto"/>
      </w:pPr>
      <w:r>
        <w:rPr>
          <w:rFonts w:ascii="宋体" w:hAnsi="宋体" w:eastAsia="宋体" w:cs="宋体"/>
          <w:color w:val="000"/>
          <w:sz w:val="28"/>
          <w:szCs w:val="28"/>
        </w:rPr>
        <w:t xml:space="preserve">5.其它费用支出，主要用于培训对象遴选、场租、宣传、档案整理、资料印刷、跟踪服务及认定管理等方面相关支出。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刻认识农业技能提升培训对实施乡村振兴战略的重要性，把农民教育培训工作纳入我县经济社会发展和乡村振兴战略实施规划。成立了由县政府分管副县长任组长，农业农村局、财政局主要负责人任副组长，县人力资源和社会保障局、教体局、蜜桔产业局、农技推广中心、审计局等部门负责人为成员的XX县新型职业农民培育工作领导小组，合力推进农民教育培训工作。按照县实施方案制定本工作方案，明确目标任务、职责要求、资金使用、进度安排，完善保障措施、监督考核等运行机制，保障培训工作及时有效的开展。</w:t>
      </w:r>
    </w:p>
    <w:p>
      <w:pPr>
        <w:ind w:left="0" w:right="0" w:firstLine="560"/>
        <w:spacing w:before="450" w:after="450" w:line="312" w:lineRule="auto"/>
      </w:pPr>
      <w:r>
        <w:rPr>
          <w:rFonts w:ascii="宋体" w:hAnsi="宋体" w:eastAsia="宋体" w:cs="宋体"/>
          <w:color w:val="000"/>
          <w:sz w:val="28"/>
          <w:szCs w:val="28"/>
        </w:rPr>
        <w:t xml:space="preserve">（二）严格资金监管。</w:t>
      </w:r>
    </w:p>
    <w:p>
      <w:pPr>
        <w:ind w:left="0" w:right="0" w:firstLine="560"/>
        <w:spacing w:before="450" w:after="450" w:line="312" w:lineRule="auto"/>
      </w:pPr>
      <w:r>
        <w:rPr>
          <w:rFonts w:ascii="宋体" w:hAnsi="宋体" w:eastAsia="宋体" w:cs="宋体"/>
          <w:color w:val="000"/>
          <w:sz w:val="28"/>
          <w:szCs w:val="28"/>
        </w:rPr>
        <w:t xml:space="preserve">要加强资金使用和管理，坚持“钱随事走”和“谁使用、谁负责”的原则，专账核算，专款专用。强化廉政风险防控，严禁任何地方、单位和个人截留、挤占、挪用培训资金，确保财政补助资金足额用于农民培训。培训教师授课费按财政部门规定发放，采取预拨制（不高于总培训费的40%）和报账制相结合方式，及时足额拨付补助资金到培训机构。</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全面落实粮食安全省长责任制考核中的农民教育培训指标任务。加强对培训机构的指导和监管，提高培训质量和资金使用效果。建立按月调度督导和抽查机制，及时掌握项目执行和资金使用情况。</w:t>
      </w:r>
    </w:p>
    <w:p>
      <w:pPr>
        <w:ind w:left="0" w:right="0" w:firstLine="560"/>
        <w:spacing w:before="450" w:after="450" w:line="312" w:lineRule="auto"/>
      </w:pPr>
      <w:r>
        <w:rPr>
          <w:rFonts w:ascii="宋体" w:hAnsi="宋体" w:eastAsia="宋体" w:cs="宋体"/>
          <w:color w:val="000"/>
          <w:sz w:val="28"/>
          <w:szCs w:val="28"/>
        </w:rPr>
        <w:t xml:space="preserve">（四）认真宣传总结。</w:t>
      </w:r>
    </w:p>
    <w:p>
      <w:pPr>
        <w:ind w:left="0" w:right="0" w:firstLine="560"/>
        <w:spacing w:before="450" w:after="450" w:line="312" w:lineRule="auto"/>
      </w:pPr>
      <w:r>
        <w:rPr>
          <w:rFonts w:ascii="宋体" w:hAnsi="宋体" w:eastAsia="宋体" w:cs="宋体"/>
          <w:color w:val="000"/>
          <w:sz w:val="28"/>
          <w:szCs w:val="28"/>
        </w:rPr>
        <w:t xml:space="preserve">充分利用传统媒体和新媒体，大力宣传培训政策、培训动态、培训模式和学员典型，及时呈现工作效果，提升政策公众知晓度，共同促进农业技能培训工作开展。大力弘扬和培育工匠精神，大力营造劳动光荣的社会风尚和技能成才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2024-09-21T00:40:18+08:00</dcterms:created>
  <dcterms:modified xsi:type="dcterms:W3CDTF">2024-09-21T00:40:18+08:00</dcterms:modified>
</cp:coreProperties>
</file>

<file path=docProps/custom.xml><?xml version="1.0" encoding="utf-8"?>
<Properties xmlns="http://schemas.openxmlformats.org/officeDocument/2006/custom-properties" xmlns:vt="http://schemas.openxmlformats.org/officeDocument/2006/docPropsVTypes"/>
</file>