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2024年测量个人年终总结报告 测量个人年终总结的方法(三篇)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报告，汉语词语，公文的一种格式，是指对上级有所陈请或汇报时所作的口头或书面的陈述。报告的格式和要求是什么样的呢？下面是小编带来的优秀报告范文，希望大家能够喜欢!测量个人年终总结报告 测量个人年终总结的方法篇一初到公司我直接分配到即将开工的_...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测量个人年终总结报告 测量个人年终总结的方法篇一</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初到公司我直接分配到即将开工的_____项目，由于工程尚未开工驻留在____项目配合分户验收工作。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盔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卡筑职业不同于其他行业，它需要不断在现场眷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月_日由我和临水、临电、资料、作为首批人员正式搬到_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月_日是个值得庆祝的日子，__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一个工程就是一块丰碑!一个公司就是一个大家庭，人人同心协力，发扬主人翁精神，我相信，____有限公司一定能做大!做强!祝愿____明天更美好!</w:t>
      </w:r>
    </w:p>
    <w:p>
      <w:pPr>
        <w:ind w:left="0" w:right="0" w:firstLine="560"/>
        <w:spacing w:before="450" w:after="450" w:line="312" w:lineRule="auto"/>
      </w:pPr>
      <w:r>
        <w:rPr>
          <w:rFonts w:ascii="黑体" w:hAnsi="黑体" w:eastAsia="黑体" w:cs="黑体"/>
          <w:color w:val="000000"/>
          <w:sz w:val="34"/>
          <w:szCs w:val="34"/>
          <w:b w:val="1"/>
          <w:bCs w:val="1"/>
        </w:rPr>
        <w:t xml:space="preserve">测量个人年终总结报告 测量个人年终总结的方法篇二</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测量个人年终总结报告 测量个人年终总结的方法篇三</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本人拥护中国共产党的领导及现行各项方针政策，在工作之余关注时事政治，努力提高自己的思想认识。工作态度端正，团结同志，工作积极负责，不怕苦，不怕累，独立工作能力强。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20_年：安丘市市北区汶水北路工程，担任测量骨干人员。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20_年：北海路安丘段工程，负责现场放样、测量工作;安丘市兵石路工程，负责施工、测量工作。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20_年：安丘市大车路工程、辉渠园区路工程，负责施工、测量工作。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20_年：齐鲁酒地道路工程、安丘市莲花山西路工程、安丘市辉尚路工程，负责施工、测量工作;安丘市汶河大桥加固工程，负责施工管理工作。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20_年：滨海海韵路工程，负责施工、测量及管理工作。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20_年：s221下小路路基小桥涵工程、g206烟汕线安丘段中修罩面工程，负责施工、测量及管理工作。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20_年：s221下小路大修三合同段、s222央赣线中修工程，负责施工、测量及管理工作。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20_年：s222央赣线安丘至五莲界段改造工程、s325胶王线青州黄楼至五里镇段中修工程、g206烟汕线昌邑平度界至下小路口段及青兰高速立交桥段大中修二标段，负责施工、测量及管理工作。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_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20_年：g206威汕线寒亭北曹埠至安丘陈亭官庄段改建工程施工三合同，负责施工、测量及管理工作。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2024-09-20T19:40:52+08:00</dcterms:created>
  <dcterms:modified xsi:type="dcterms:W3CDTF">2024-09-20T19:40:52+08:00</dcterms:modified>
</cp:coreProperties>
</file>

<file path=docProps/custom.xml><?xml version="1.0" encoding="utf-8"?>
<Properties xmlns="http://schemas.openxmlformats.org/officeDocument/2006/custom-properties" xmlns:vt="http://schemas.openxmlformats.org/officeDocument/2006/docPropsVTypes"/>
</file>