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2024中国房地产新政分析及市场展望研讨会</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房地产新政分析及市场展望研讨会2024中国房地产新政分析及市场展望研讨会时间：3月17日周四下午2：30地点：大华宾馆28楼主持人：中国指数研究院华中分院唐明主讲人：中国指数院研究员张伟盈科律师事务所执行主任李建波邀请...</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时间：3月17日周四下午2：30</w:t>
      </w:r>
    </w:p>
    <w:p>
      <w:pPr>
        <w:ind w:left="0" w:right="0" w:firstLine="560"/>
        <w:spacing w:before="450" w:after="450" w:line="312" w:lineRule="auto"/>
      </w:pPr>
      <w:r>
        <w:rPr>
          <w:rFonts w:ascii="宋体" w:hAnsi="宋体" w:eastAsia="宋体" w:cs="宋体"/>
          <w:color w:val="000"/>
          <w:sz w:val="28"/>
          <w:szCs w:val="28"/>
        </w:rPr>
        <w:t xml:space="preserve">地点：大华宾馆28楼</w:t>
      </w:r>
    </w:p>
    <w:p>
      <w:pPr>
        <w:ind w:left="0" w:right="0" w:firstLine="560"/>
        <w:spacing w:before="450" w:after="450" w:line="312" w:lineRule="auto"/>
      </w:pPr>
      <w:r>
        <w:rPr>
          <w:rFonts w:ascii="宋体" w:hAnsi="宋体" w:eastAsia="宋体" w:cs="宋体"/>
          <w:color w:val="000"/>
          <w:sz w:val="28"/>
          <w:szCs w:val="28"/>
        </w:rPr>
        <w:t xml:space="preserve">主持人：中国指数研究院华中分院唐明</w:t>
      </w:r>
    </w:p>
    <w:p>
      <w:pPr>
        <w:ind w:left="0" w:right="0" w:firstLine="560"/>
        <w:spacing w:before="450" w:after="450" w:line="312" w:lineRule="auto"/>
      </w:pPr>
      <w:r>
        <w:rPr>
          <w:rFonts w:ascii="宋体" w:hAnsi="宋体" w:eastAsia="宋体" w:cs="宋体"/>
          <w:color w:val="000"/>
          <w:sz w:val="28"/>
          <w:szCs w:val="28"/>
        </w:rPr>
        <w:t xml:space="preserve">主讲人：中国指数院研究员张伟</w:t>
      </w:r>
    </w:p>
    <w:p>
      <w:pPr>
        <w:ind w:left="0" w:right="0" w:firstLine="560"/>
        <w:spacing w:before="450" w:after="450" w:line="312" w:lineRule="auto"/>
      </w:pPr>
      <w:r>
        <w:rPr>
          <w:rFonts w:ascii="宋体" w:hAnsi="宋体" w:eastAsia="宋体" w:cs="宋体"/>
          <w:color w:val="000"/>
          <w:sz w:val="28"/>
          <w:szCs w:val="28"/>
        </w:rPr>
        <w:t xml:space="preserve">盈科律师事务所执行主任李建波</w:t>
      </w:r>
    </w:p>
    <w:p>
      <w:pPr>
        <w:ind w:left="0" w:right="0" w:firstLine="560"/>
        <w:spacing w:before="450" w:after="450" w:line="312" w:lineRule="auto"/>
      </w:pPr>
      <w:r>
        <w:rPr>
          <w:rFonts w:ascii="宋体" w:hAnsi="宋体" w:eastAsia="宋体" w:cs="宋体"/>
          <w:color w:val="000"/>
          <w:sz w:val="28"/>
          <w:szCs w:val="28"/>
        </w:rPr>
        <w:t xml:space="preserve">邀请媒体：晨报、晚报、搜房网、新浪网、金牌杂志、新闻频道、现代房产频道 论坛嘉宾：</w:t>
      </w:r>
    </w:p>
    <w:p>
      <w:pPr>
        <w:ind w:left="0" w:right="0" w:firstLine="560"/>
        <w:spacing w:before="450" w:after="450" w:line="312" w:lineRule="auto"/>
      </w:pPr>
      <w:r>
        <w:rPr>
          <w:rFonts w:ascii="宋体" w:hAnsi="宋体" w:eastAsia="宋体" w:cs="宋体"/>
          <w:color w:val="000"/>
          <w:sz w:val="28"/>
          <w:szCs w:val="28"/>
        </w:rPr>
        <w:t xml:space="preserve">事务流程：</w:t>
      </w:r>
    </w:p>
    <w:p>
      <w:pPr>
        <w:ind w:left="0" w:right="0" w:firstLine="560"/>
        <w:spacing w:before="450" w:after="450" w:line="312" w:lineRule="auto"/>
      </w:pPr>
      <w:r>
        <w:rPr>
          <w:rFonts w:ascii="宋体" w:hAnsi="宋体" w:eastAsia="宋体" w:cs="宋体"/>
          <w:color w:val="000"/>
          <w:sz w:val="28"/>
          <w:szCs w:val="28"/>
        </w:rPr>
        <w:t xml:space="preserve">1、会场布置，2、接待签到、赠送礼品；</w:t>
      </w:r>
    </w:p>
    <w:p>
      <w:pPr>
        <w:ind w:left="0" w:right="0" w:firstLine="560"/>
        <w:spacing w:before="450" w:after="450" w:line="312" w:lineRule="auto"/>
      </w:pPr>
      <w:r>
        <w:rPr>
          <w:rFonts w:ascii="宋体" w:hAnsi="宋体" w:eastAsia="宋体" w:cs="宋体"/>
          <w:color w:val="000"/>
          <w:sz w:val="28"/>
          <w:szCs w:val="28"/>
        </w:rPr>
        <w:t xml:space="preserve">3、交换名片；</w:t>
      </w:r>
    </w:p>
    <w:p>
      <w:pPr>
        <w:ind w:left="0" w:right="0" w:firstLine="560"/>
        <w:spacing w:before="450" w:after="450" w:line="312" w:lineRule="auto"/>
      </w:pPr>
      <w:r>
        <w:rPr>
          <w:rFonts w:ascii="宋体" w:hAnsi="宋体" w:eastAsia="宋体" w:cs="宋体"/>
          <w:color w:val="000"/>
          <w:sz w:val="28"/>
          <w:szCs w:val="28"/>
        </w:rPr>
        <w:t xml:space="preserve">4、入场；</w:t>
      </w:r>
    </w:p>
    <w:p>
      <w:pPr>
        <w:ind w:left="0" w:right="0" w:firstLine="560"/>
        <w:spacing w:before="450" w:after="450" w:line="312" w:lineRule="auto"/>
      </w:pPr>
      <w:r>
        <w:rPr>
          <w:rFonts w:ascii="宋体" w:hAnsi="宋体" w:eastAsia="宋体" w:cs="宋体"/>
          <w:color w:val="000"/>
          <w:sz w:val="28"/>
          <w:szCs w:val="28"/>
        </w:rPr>
        <w:t xml:space="preserve">5、3：00开场白，介绍嘉宾，介绍会议议题（10分钟）；</w:t>
      </w:r>
    </w:p>
    <w:p>
      <w:pPr>
        <w:ind w:left="0" w:right="0" w:firstLine="560"/>
        <w:spacing w:before="450" w:after="450" w:line="312" w:lineRule="auto"/>
      </w:pPr>
      <w:r>
        <w:rPr>
          <w:rFonts w:ascii="宋体" w:hAnsi="宋体" w:eastAsia="宋体" w:cs="宋体"/>
          <w:color w:val="000"/>
          <w:sz w:val="28"/>
          <w:szCs w:val="28"/>
        </w:rPr>
        <w:t xml:space="preserve">6、胡超介绍中指院及服务内容。（20分钟）</w:t>
      </w:r>
    </w:p>
    <w:p>
      <w:pPr>
        <w:ind w:left="0" w:right="0" w:firstLine="560"/>
        <w:spacing w:before="450" w:after="450" w:line="312" w:lineRule="auto"/>
      </w:pPr>
      <w:r>
        <w:rPr>
          <w:rFonts w:ascii="宋体" w:hAnsi="宋体" w:eastAsia="宋体" w:cs="宋体"/>
          <w:color w:val="000"/>
          <w:sz w:val="28"/>
          <w:szCs w:val="28"/>
        </w:rPr>
        <w:t xml:space="preserve">7、张伟介绍武汉等中部城市限购令出台后市场情况及开发商的思路和应对方案；后限购时代的政策走向；国内大型房产的战略走向；（40分钟）；</w:t>
      </w:r>
    </w:p>
    <w:p>
      <w:pPr>
        <w:ind w:left="0" w:right="0" w:firstLine="560"/>
        <w:spacing w:before="450" w:after="450" w:line="312" w:lineRule="auto"/>
      </w:pPr>
      <w:r>
        <w:rPr>
          <w:rFonts w:ascii="宋体" w:hAnsi="宋体" w:eastAsia="宋体" w:cs="宋体"/>
          <w:color w:val="000"/>
          <w:sz w:val="28"/>
          <w:szCs w:val="28"/>
        </w:rPr>
        <w:t xml:space="preserve">8、李建波介绍在限购令下可能出现的法律纠纷（20分钟）；</w:t>
      </w:r>
    </w:p>
    <w:p>
      <w:pPr>
        <w:ind w:left="0" w:right="0" w:firstLine="560"/>
        <w:spacing w:before="450" w:after="450" w:line="312" w:lineRule="auto"/>
      </w:pPr>
      <w:r>
        <w:rPr>
          <w:rFonts w:ascii="宋体" w:hAnsi="宋体" w:eastAsia="宋体" w:cs="宋体"/>
          <w:color w:val="000"/>
          <w:sz w:val="28"/>
          <w:szCs w:val="28"/>
        </w:rPr>
        <w:t xml:space="preserve">9、唐明介绍长沙分院下一步的研究工作和调研员的邀请（10分钟）。</w:t>
      </w:r>
    </w:p>
    <w:p>
      <w:pPr>
        <w:ind w:left="0" w:right="0" w:firstLine="560"/>
        <w:spacing w:before="450" w:after="450" w:line="312" w:lineRule="auto"/>
      </w:pPr>
      <w:r>
        <w:rPr>
          <w:rFonts w:ascii="宋体" w:hAnsi="宋体" w:eastAsia="宋体" w:cs="宋体"/>
          <w:color w:val="000"/>
          <w:sz w:val="28"/>
          <w:szCs w:val="28"/>
        </w:rPr>
        <w:t xml:space="preserve">10、散会。</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1、政策展望；</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3、满意度调查；</w:t>
      </w:r>
    </w:p>
    <w:p>
      <w:pPr>
        <w:ind w:left="0" w:right="0" w:firstLine="560"/>
        <w:spacing w:before="450" w:after="450" w:line="312" w:lineRule="auto"/>
      </w:pPr>
      <w:r>
        <w:rPr>
          <w:rFonts w:ascii="宋体" w:hAnsi="宋体" w:eastAsia="宋体" w:cs="宋体"/>
          <w:color w:val="000"/>
          <w:sz w:val="28"/>
          <w:szCs w:val="28"/>
        </w:rPr>
        <w:t xml:space="preserve">4、测评新闻稿；</w:t>
      </w:r>
    </w:p>
    <w:p>
      <w:pPr>
        <w:ind w:left="0" w:right="0" w:firstLine="560"/>
        <w:spacing w:before="450" w:after="450" w:line="312" w:lineRule="auto"/>
      </w:pPr>
      <w:r>
        <w:rPr>
          <w:rFonts w:ascii="宋体" w:hAnsi="宋体" w:eastAsia="宋体" w:cs="宋体"/>
          <w:color w:val="000"/>
          <w:sz w:val="28"/>
          <w:szCs w:val="28"/>
        </w:rPr>
        <w:t xml:space="preserve">5、政策评估；</w:t>
      </w:r>
    </w:p>
    <w:p>
      <w:pPr>
        <w:ind w:left="0" w:right="0" w:firstLine="560"/>
        <w:spacing w:before="450" w:after="450" w:line="312" w:lineRule="auto"/>
      </w:pPr>
      <w:r>
        <w:rPr>
          <w:rFonts w:ascii="宋体" w:hAnsi="宋体" w:eastAsia="宋体" w:cs="宋体"/>
          <w:color w:val="000"/>
          <w:sz w:val="28"/>
          <w:szCs w:val="28"/>
        </w:rPr>
        <w:t xml:space="preserve">6、盈科资料；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第二篇：2024中国房地产市场展望</w:t>
      </w:r>
    </w:p>
    <w:p>
      <w:pPr>
        <w:ind w:left="0" w:right="0" w:firstLine="560"/>
        <w:spacing w:before="450" w:after="450" w:line="312" w:lineRule="auto"/>
      </w:pPr>
      <w:r>
        <w:rPr>
          <w:rFonts w:ascii="宋体" w:hAnsi="宋体" w:eastAsia="宋体" w:cs="宋体"/>
          <w:color w:val="000"/>
          <w:sz w:val="28"/>
          <w:szCs w:val="28"/>
        </w:rPr>
        <w:t xml:space="preserve">2024中国房地产市场展望</w:t>
      </w:r>
    </w:p>
    <w:p>
      <w:pPr>
        <w:ind w:left="0" w:right="0" w:firstLine="560"/>
        <w:spacing w:before="450" w:after="450" w:line="312" w:lineRule="auto"/>
      </w:pPr>
      <w:r>
        <w:rPr>
          <w:rFonts w:ascii="宋体" w:hAnsi="宋体" w:eastAsia="宋体" w:cs="宋体"/>
          <w:color w:val="000"/>
          <w:sz w:val="28"/>
          <w:szCs w:val="28"/>
        </w:rPr>
        <w:t xml:space="preserve">于泽远</w:t>
      </w:r>
    </w:p>
    <w:p>
      <w:pPr>
        <w:ind w:left="0" w:right="0" w:firstLine="560"/>
        <w:spacing w:before="450" w:after="450" w:line="312" w:lineRule="auto"/>
      </w:pPr>
      <w:r>
        <w:rPr>
          <w:rFonts w:ascii="宋体" w:hAnsi="宋体" w:eastAsia="宋体" w:cs="宋体"/>
          <w:color w:val="000"/>
          <w:sz w:val="28"/>
          <w:szCs w:val="28"/>
        </w:rPr>
        <w:t xml:space="preserve">2024年最能搅动中国各方神经的当属房地产市场。从年初房价飙升，到4月中旬“国十条”出台抑制房价；从9月房价再度上扬，到9月底官方祭出第二轮调控措施；从11月楼市量价齐升，到官方将进行新一轮调控的传言，中央高层、地方政府、房地产商、境内外投资投机者，及普通消费者在混沌的中国楼市博弈混战，一时杀得难解难分。楼市风起云涌</w:t>
      </w:r>
    </w:p>
    <w:p>
      <w:pPr>
        <w:ind w:left="0" w:right="0" w:firstLine="560"/>
        <w:spacing w:before="450" w:after="450" w:line="312" w:lineRule="auto"/>
      </w:pPr>
      <w:r>
        <w:rPr>
          <w:rFonts w:ascii="宋体" w:hAnsi="宋体" w:eastAsia="宋体" w:cs="宋体"/>
          <w:color w:val="000"/>
          <w:sz w:val="28"/>
          <w:szCs w:val="28"/>
        </w:rPr>
        <w:t xml:space="preserve">由于房价最能吸引普罗大众的眼球，今年中国各路媒体对房地产市场的关注程度前所未有。风起云涌的楼市也为媒体提供无尽的刺激素材：高层希望调控房价、地方政府指望卖地生钱、央企纷纷圈地赚钱、国内外炒家抬高楼市捞钱、刚性需求的普通人没钱，加上经济学家种种分析、地产大嘴屡屡放炮等等，房地产市场隔三差五就会成为各路媒体的封面或主打。如果要盘点2024年中国最热门的话题，房地产市场轮番上演的涨价与调控当能拔得头筹。</w:t>
      </w:r>
    </w:p>
    <w:p>
      <w:pPr>
        <w:ind w:left="0" w:right="0" w:firstLine="560"/>
        <w:spacing w:before="450" w:after="450" w:line="312" w:lineRule="auto"/>
      </w:pPr>
      <w:r>
        <w:rPr>
          <w:rFonts w:ascii="宋体" w:hAnsi="宋体" w:eastAsia="宋体" w:cs="宋体"/>
          <w:color w:val="000"/>
          <w:sz w:val="28"/>
          <w:szCs w:val="28"/>
        </w:rPr>
        <w:t xml:space="preserve">但涨价与调控谁胜谁负，目前还很难给出答案。有人将房价的上涨与调控戏称为“强强博弈”。“强强”指的是主导官方调控政策的常务副总理李克强与代表房地产商利益的“名嘴”任志强。任志强向来对官方调控房价的努力嗤之以鼻，认为房价只能是越调越高。虽然他今年劝告地产商“从了”调控政策，象征性降些价格配合官方动作，但今年11月中国70个大中城市房屋销售价格仍然同比上涨7.7%，环比上涨0.3%。这说明，在“强强之争”中，任志强们并未处于下风。</w:t>
      </w:r>
    </w:p>
    <w:p>
      <w:pPr>
        <w:ind w:left="0" w:right="0" w:firstLine="560"/>
        <w:spacing w:before="450" w:after="450" w:line="312" w:lineRule="auto"/>
      </w:pPr>
      <w:r>
        <w:rPr>
          <w:rFonts w:ascii="宋体" w:hAnsi="宋体" w:eastAsia="宋体" w:cs="宋体"/>
          <w:color w:val="000"/>
          <w:sz w:val="28"/>
          <w:szCs w:val="28"/>
        </w:rPr>
        <w:t xml:space="preserve">在房价坚挺的现实面前，曾对调控楼市抱有厚望的人开始失望。他们认为，在权力大于市场的中国，官方应该有能力、有办法让房价回归理性。但大半年过去了，北京、上海等大城市的房价不仅没有明显下跌，甚至还略有上扬。这说明官方调控房价的意愿并不强烈，或是调控的手段不大对症。</w:t>
      </w:r>
    </w:p>
    <w:p>
      <w:pPr>
        <w:ind w:left="0" w:right="0" w:firstLine="560"/>
        <w:spacing w:before="450" w:after="450" w:line="312" w:lineRule="auto"/>
      </w:pPr>
      <w:r>
        <w:rPr>
          <w:rFonts w:ascii="宋体" w:hAnsi="宋体" w:eastAsia="宋体" w:cs="宋体"/>
          <w:color w:val="000"/>
          <w:sz w:val="28"/>
          <w:szCs w:val="28"/>
        </w:rPr>
        <w:t xml:space="preserve">用降价多少来衡量官方调控房市的成败，多少有些片面或误读。因为，在地方政府仍依赖土地财政、国内外热钱随时可能涌入房地产市场的大背景下，官方能摁住中国一线城市房价快速上涨的势头，已属不易。</w:t>
      </w:r>
    </w:p>
    <w:p>
      <w:pPr>
        <w:ind w:left="0" w:right="0" w:firstLine="560"/>
        <w:spacing w:before="450" w:after="450" w:line="312" w:lineRule="auto"/>
      </w:pPr>
      <w:r>
        <w:rPr>
          <w:rFonts w:ascii="宋体" w:hAnsi="宋体" w:eastAsia="宋体" w:cs="宋体"/>
          <w:color w:val="000"/>
          <w:sz w:val="28"/>
          <w:szCs w:val="28"/>
        </w:rPr>
        <w:t xml:space="preserve">降价并不是官方调控房地产市场的主要目标，官方也没有提出过房价应该下降多少。按照李克强的说法，官方的目标是要完善住房体制机制和政策体系，满足普通民众的住房需求，要通过财税、金融、土地等政策调节，规范房地产市场秩序，抑制投资投机性住房需求。</w:t>
      </w:r>
    </w:p>
    <w:p>
      <w:pPr>
        <w:ind w:left="0" w:right="0" w:firstLine="560"/>
        <w:spacing w:before="450" w:after="450" w:line="312" w:lineRule="auto"/>
      </w:pPr>
      <w:r>
        <w:rPr>
          <w:rFonts w:ascii="宋体" w:hAnsi="宋体" w:eastAsia="宋体" w:cs="宋体"/>
          <w:color w:val="000"/>
          <w:sz w:val="28"/>
          <w:szCs w:val="28"/>
        </w:rPr>
        <w:t xml:space="preserve">多数人买不起</w:t>
      </w:r>
    </w:p>
    <w:p>
      <w:pPr>
        <w:ind w:left="0" w:right="0" w:firstLine="560"/>
        <w:spacing w:before="450" w:after="450" w:line="312" w:lineRule="auto"/>
      </w:pPr>
      <w:r>
        <w:rPr>
          <w:rFonts w:ascii="宋体" w:hAnsi="宋体" w:eastAsia="宋体" w:cs="宋体"/>
          <w:color w:val="000"/>
          <w:sz w:val="28"/>
          <w:szCs w:val="28"/>
        </w:rPr>
        <w:t xml:space="preserve">这些调控措施如果落实，泡沫明显的中国一线城市房价应该有所下降，至少不会再快速上涨。但对于广大中低收入者来说，房价的涨跌已经和自己关系不大，因为即使城市的房价大幅下降，他们中的大多数仍然买不起，有些人甚至也租不起。</w:t>
      </w:r>
    </w:p>
    <w:p>
      <w:pPr>
        <w:ind w:left="0" w:right="0" w:firstLine="560"/>
        <w:spacing w:before="450" w:after="450" w:line="312" w:lineRule="auto"/>
      </w:pPr>
      <w:r>
        <w:rPr>
          <w:rFonts w:ascii="宋体" w:hAnsi="宋体" w:eastAsia="宋体" w:cs="宋体"/>
          <w:color w:val="000"/>
          <w:sz w:val="28"/>
          <w:szCs w:val="28"/>
        </w:rPr>
        <w:t xml:space="preserve">中国实行住房市场化10多年来，巨额收益让地方政府不愿把土地、尤其是位置较好的土地投向保障性住房，广大中低收入者也被抛入市场去寻找住所。在权贵和富有阶层因楼市繁荣而迅速积累财富的时候，中低收入者要么当房市的看客，要么沦为“房奴”。房价与占人口大多数的中低收入者不相干，早已不仅是经济或民生问题，更是关系到社会能否稳定的政治问题。高层近来之所以不顾一些地方政府和任志强们明里暗里的推诿干扰，强力整顿房地产市场，主要目的是让大多数人能住有所居，为经济社会发展提供基本保障。这远远超出了“两强博弈”的利益纠葛，而回归到政府的良知、职能和责任等基本政治理念。</w:t>
      </w:r>
    </w:p>
    <w:p>
      <w:pPr>
        <w:ind w:left="0" w:right="0" w:firstLine="560"/>
        <w:spacing w:before="450" w:after="450" w:line="312" w:lineRule="auto"/>
      </w:pPr>
      <w:r>
        <w:rPr>
          <w:rFonts w:ascii="宋体" w:hAnsi="宋体" w:eastAsia="宋体" w:cs="宋体"/>
          <w:color w:val="000"/>
          <w:sz w:val="28"/>
          <w:szCs w:val="28"/>
        </w:rPr>
        <w:t xml:space="preserve">要让大多数人住有所居，抑制投机、调控房价其实只是规范房地产市场的一方面，官方更重要的工作是为广大中低收入者提供保障性住房。李克强十分清楚，大规模建设保障性住房不仅是社会稳定的需要，也是最终理顺中国房地产市场的治本之道。由于地方政府在保障性住房建设上往往都欠账巨大，且缺乏还债动力，中央必须下大决心、花大力气才能推动他们承担这部分责任。这是今年8月以来，他频繁在各地考察、督促地方政府按时按量兴建保障房的重要原因。</w:t>
      </w:r>
    </w:p>
    <w:p>
      <w:pPr>
        <w:ind w:left="0" w:right="0" w:firstLine="560"/>
        <w:spacing w:before="450" w:after="450" w:line="312" w:lineRule="auto"/>
      </w:pPr>
      <w:r>
        <w:rPr>
          <w:rFonts w:ascii="宋体" w:hAnsi="宋体" w:eastAsia="宋体" w:cs="宋体"/>
          <w:color w:val="000"/>
          <w:sz w:val="28"/>
          <w:szCs w:val="28"/>
        </w:rPr>
        <w:t xml:space="preserve">事实上，兴建保障性住房才是房地产市场调控最为艰巨的部分，因为与任志强代表的逐利地产商相比，地方政府对土地财政的依赖是中央调控房市面临的更“强”的对手。因此，中国房地产市场上的“强强之争”不仅是李克强与任志强，也是李克强所代表的中央与地方“豪强”之间的博弈。</w:t>
      </w:r>
    </w:p>
    <w:p>
      <w:pPr>
        <w:ind w:left="0" w:right="0" w:firstLine="560"/>
        <w:spacing w:before="450" w:after="450" w:line="312" w:lineRule="auto"/>
      </w:pPr>
      <w:r>
        <w:rPr>
          <w:rFonts w:ascii="宋体" w:hAnsi="宋体" w:eastAsia="宋体" w:cs="宋体"/>
          <w:color w:val="000"/>
          <w:sz w:val="28"/>
          <w:szCs w:val="28"/>
        </w:rPr>
        <w:t xml:space="preserve">在今年建成580万套保障房的基础上，中国近日宣布将明年的保障房建设规模从680万套大幅提升到1000万套，保障性住房工程投资将超过1万亿元人民币（约2024亿新元），达到全国房地产投资规模的20%。看来，中国房地产市场的“强强博弈”中，李克强的砝码在增加，胜算也在增加。</w:t>
      </w:r>
    </w:p>
    <w:p>
      <w:pPr>
        <w:ind w:left="0" w:right="0" w:firstLine="560"/>
        <w:spacing w:before="450" w:after="450" w:line="312" w:lineRule="auto"/>
      </w:pPr>
      <w:r>
        <w:rPr>
          <w:rFonts w:ascii="黑体" w:hAnsi="黑体" w:eastAsia="黑体" w:cs="黑体"/>
          <w:color w:val="000000"/>
          <w:sz w:val="36"/>
          <w:szCs w:val="36"/>
          <w:b w:val="1"/>
          <w:bCs w:val="1"/>
        </w:rPr>
        <w:t xml:space="preserve">第三篇：中国房地产市场2024总结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2024-12-27 06:48中国指数研究院| 分享 扫描到手机</w:t>
      </w:r>
    </w:p>
    <w:p>
      <w:pPr>
        <w:ind w:left="0" w:right="0" w:firstLine="560"/>
        <w:spacing w:before="450" w:after="450" w:line="312" w:lineRule="auto"/>
      </w:pPr>
      <w:r>
        <w:rPr>
          <w:rFonts w:ascii="宋体" w:hAnsi="宋体" w:eastAsia="宋体" w:cs="宋体"/>
          <w:color w:val="000"/>
          <w:sz w:val="28"/>
          <w:szCs w:val="28"/>
        </w:rPr>
        <w:t xml:space="preserve">[摘要]中国房地产市场2024总结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中国房地产市场2024总结2024年展望</w:t>
      </w:r>
    </w:p>
    <w:p>
      <w:pPr>
        <w:ind w:left="0" w:right="0" w:firstLine="560"/>
        <w:spacing w:before="450" w:after="450" w:line="312" w:lineRule="auto"/>
      </w:pPr>
      <w:r>
        <w:rPr>
          <w:rFonts w:ascii="宋体" w:hAnsi="宋体" w:eastAsia="宋体" w:cs="宋体"/>
          <w:color w:val="000"/>
          <w:sz w:val="28"/>
          <w:szCs w:val="28"/>
        </w:rPr>
        <w:t xml:space="preserve">一、2024年中国房地产市场形势总结</w:t>
      </w:r>
    </w:p>
    <w:p>
      <w:pPr>
        <w:ind w:left="0" w:right="0" w:firstLine="560"/>
        <w:spacing w:before="450" w:after="450" w:line="312" w:lineRule="auto"/>
      </w:pPr>
      <w:r>
        <w:rPr>
          <w:rFonts w:ascii="宋体" w:hAnsi="宋体" w:eastAsia="宋体" w:cs="宋体"/>
          <w:color w:val="000"/>
          <w:sz w:val="28"/>
          <w:szCs w:val="28"/>
        </w:rPr>
        <w:t xml:space="preserve">1.政策环境：中央着力深化改革、调控以稳为主，不同城市政策分化</w:t>
      </w:r>
    </w:p>
    <w:p>
      <w:pPr>
        <w:ind w:left="0" w:right="0" w:firstLine="560"/>
        <w:spacing w:before="450" w:after="450" w:line="312" w:lineRule="auto"/>
      </w:pPr>
      <w:r>
        <w:rPr>
          <w:rFonts w:ascii="宋体" w:hAnsi="宋体" w:eastAsia="宋体" w:cs="宋体"/>
          <w:color w:val="000"/>
          <w:sz w:val="28"/>
          <w:szCs w:val="28"/>
        </w:rPr>
        <w:t xml:space="preserve">2024年，“宏观稳、微观活”成为房地产政策的关键词，全国整体调控基调贯彻始终，不同城市政策导向出现分化。年初“国五条”及各地细则出台，继续坚持调控不动摇，“有保有压”方向明确。下半年以来，新一届政府着力建立健全长效机制、维持宏观政策稳定，十八届三中全会将政府工作重心明确为全面深化改革；不动产登记、保障房建设等长效机制工作继续推进，而限购、限贷等调控政策更多交由地方政府决策。不同城市由于市场走势分化，政策取向也各有不同，北京、上海等热点城市陆续出台措施平抑房价上涨预期，而温州、芜湖等市场持续低迷的城市，在不突破调控底线的前提下，微调当地调控政策以促进需求释放。</w:t>
      </w:r>
    </w:p>
    <w:p>
      <w:pPr>
        <w:ind w:left="0" w:right="0" w:firstLine="560"/>
        <w:spacing w:before="450" w:after="450" w:line="312" w:lineRule="auto"/>
      </w:pPr>
      <w:r>
        <w:rPr>
          <w:rFonts w:ascii="宋体" w:hAnsi="宋体" w:eastAsia="宋体" w:cs="宋体"/>
          <w:color w:val="000"/>
          <w:sz w:val="28"/>
          <w:szCs w:val="28"/>
        </w:rPr>
        <w:t xml:space="preserve">2.新房：百城价格指数持续上涨，重点城市供需两旺创近四年新高，全国销售创纪录，投资开工上行</w:t>
      </w:r>
    </w:p>
    <w:p>
      <w:pPr>
        <w:ind w:left="0" w:right="0" w:firstLine="560"/>
        <w:spacing w:before="450" w:after="450" w:line="312" w:lineRule="auto"/>
      </w:pPr>
      <w:r>
        <w:rPr>
          <w:rFonts w:ascii="宋体" w:hAnsi="宋体" w:eastAsia="宋体" w:cs="宋体"/>
          <w:color w:val="000"/>
          <w:sz w:val="28"/>
          <w:szCs w:val="28"/>
        </w:rPr>
        <w:t xml:space="preserve">价格方面，百城价格指数环比连续18个月上涨，今年以来累计上涨10.74%，同比连续12个月上涨，涨幅扩大至10.98%，十大城市涨幅明显高于百城平均水平，北京、广州、深圳尤为突出。成交方面，重点城市住宅成交量同比增长16%，总量为近四年同期最高，一二线城市由于上年成交量回升力度较大，今年同比增速略低于三线城市。供应方面，重点城市新批上市面积总量同比增长15%，为近四年最高，“金九”为年内高峰，即使在11月季节性低点，多数城市供应量仍在高位，多数城市库存水平止跌上扬，出清周期略有延长但仍处于近年较低水平。全国来看，商品房销售面积和销售额增速明显好于去年，规模创历史新高；投资额增速高于去年；新开工面积止跌反弹，规模有望超越2024年高点；资金来源整体增速有所回升，总体高于同期开发投资增速，企业资金状况处于历史较好水平。</w:t>
      </w:r>
    </w:p>
    <w:p>
      <w:pPr>
        <w:ind w:left="0" w:right="0" w:firstLine="560"/>
        <w:spacing w:before="450" w:after="450" w:line="312" w:lineRule="auto"/>
      </w:pPr>
      <w:r>
        <w:rPr>
          <w:rFonts w:ascii="宋体" w:hAnsi="宋体" w:eastAsia="宋体" w:cs="宋体"/>
          <w:color w:val="000"/>
          <w:sz w:val="28"/>
          <w:szCs w:val="28"/>
        </w:rPr>
        <w:t xml:space="preserve">3.二手房：十大城市量价创新高，上半年尤为突出，下半年渐趋平稳 价格方面，2024年1-11月，十大城市主城区二手住宅均价累计上涨18.5%，涨幅超过新房2.5个百分点，三季度以来涨幅渐趋平稳，11月价格达26484元/平方米，创历史新高。成交方面，受3月成交量激增带动，1-8月十大城市二手住宅总成交量已超过去年全年，之后几个月总体平稳，前11月共成交94.13万套，同比增长64.5%，为近四年最高；上海、北京月均分别成交2.3万套和1.6万套，规模最为突出，占十大城市比重近五成。</w:t>
      </w:r>
    </w:p>
    <w:p>
      <w:pPr>
        <w:ind w:left="0" w:right="0" w:firstLine="560"/>
        <w:spacing w:before="450" w:after="450" w:line="312" w:lineRule="auto"/>
      </w:pPr>
      <w:r>
        <w:rPr>
          <w:rFonts w:ascii="宋体" w:hAnsi="宋体" w:eastAsia="宋体" w:cs="宋体"/>
          <w:color w:val="000"/>
          <w:sz w:val="28"/>
          <w:szCs w:val="28"/>
        </w:rPr>
        <w:t xml:space="preserve">4.土地：全国量价明显好于去年，一线城市增长最为显著，地王频出</w:t>
      </w:r>
    </w:p>
    <w:p>
      <w:pPr>
        <w:ind w:left="0" w:right="0" w:firstLine="560"/>
        <w:spacing w:before="450" w:after="450" w:line="312" w:lineRule="auto"/>
      </w:pPr>
      <w:r>
        <w:rPr>
          <w:rFonts w:ascii="宋体" w:hAnsi="宋体" w:eastAsia="宋体" w:cs="宋体"/>
          <w:color w:val="000"/>
          <w:sz w:val="28"/>
          <w:szCs w:val="28"/>
        </w:rPr>
        <w:t xml:space="preserve">供求方面，2024年1-11月，全国300个城市住宅用地推出及成交量同比分别增长17.9%、34.2%，总出让金同比大幅增长69.8%，一线城市成交面积和成交额分别增长73.8%和139.5%，增长最为显著。价格方面，全国300个城市住宅用地楼面均价同比上涨25.9%，溢价率达19.5%。今年以来地王总价水平明显提高，约为去年的1.8倍，楼面均价突破1万元/平方米，创历史新高。</w:t>
      </w:r>
    </w:p>
    <w:p>
      <w:pPr>
        <w:ind w:left="0" w:right="0" w:firstLine="560"/>
        <w:spacing w:before="450" w:after="450" w:line="312" w:lineRule="auto"/>
      </w:pPr>
      <w:r>
        <w:rPr>
          <w:rFonts w:ascii="宋体" w:hAnsi="宋体" w:eastAsia="宋体" w:cs="宋体"/>
          <w:color w:val="000"/>
          <w:sz w:val="28"/>
          <w:szCs w:val="28"/>
        </w:rPr>
        <w:t xml:space="preserve">5.企业：销售业绩再上新台阶，拿地回归一二线，融资渠道多样化</w:t>
      </w:r>
    </w:p>
    <w:p>
      <w:pPr>
        <w:ind w:left="0" w:right="0" w:firstLine="560"/>
        <w:spacing w:before="450" w:after="450" w:line="312" w:lineRule="auto"/>
      </w:pPr>
      <w:r>
        <w:rPr>
          <w:rFonts w:ascii="宋体" w:hAnsi="宋体" w:eastAsia="宋体" w:cs="宋体"/>
          <w:color w:val="000"/>
          <w:sz w:val="28"/>
          <w:szCs w:val="28"/>
        </w:rPr>
        <w:t xml:space="preserve">销售方面，2024年1-11月，龙头企业销售业绩再上新台阶，推动行业集中度进一步提升，十家代表企业销售额和销售面积同比分别增长32%和26%，均有望超额完成目标，千亿俱乐部中新增中海、恒大、碧桂园3家。拿地方面，十大企业拿地规模和金额均大幅增长，分别同比增长47%和87%，品牌房企回归一二线城市，一线城市拿地占比明显提高，拿地金额占比由去年的22%上升至29%，导致企业平均拿地成本提高近30%。资金方面，全行业整体偿付能力有所提升，企业融资渠道多样化，债券、票据等直接融资方式明显增多，优质企业融资成本降低。</w:t>
      </w:r>
    </w:p>
    <w:p>
      <w:pPr>
        <w:ind w:left="0" w:right="0" w:firstLine="560"/>
        <w:spacing w:before="450" w:after="450" w:line="312" w:lineRule="auto"/>
      </w:pPr>
      <w:r>
        <w:rPr>
          <w:rFonts w:ascii="宋体" w:hAnsi="宋体" w:eastAsia="宋体" w:cs="宋体"/>
          <w:color w:val="000"/>
          <w:sz w:val="28"/>
          <w:szCs w:val="28"/>
        </w:rPr>
        <w:t xml:space="preserve">二、2024年中国房地产市场趋势展望</w:t>
      </w:r>
    </w:p>
    <w:p>
      <w:pPr>
        <w:ind w:left="0" w:right="0" w:firstLine="560"/>
        <w:spacing w:before="450" w:after="450" w:line="312" w:lineRule="auto"/>
      </w:pPr>
      <w:r>
        <w:rPr>
          <w:rFonts w:ascii="宋体" w:hAnsi="宋体" w:eastAsia="宋体" w:cs="宋体"/>
          <w:color w:val="000"/>
          <w:sz w:val="28"/>
          <w:szCs w:val="28"/>
        </w:rPr>
        <w:t xml:space="preserve">1.宏观环境：经济合理增长，货币政策保持稳健，调控政策日趋分化</w:t>
      </w:r>
    </w:p>
    <w:p>
      <w:pPr>
        <w:ind w:left="0" w:right="0" w:firstLine="560"/>
        <w:spacing w:before="450" w:after="450" w:line="312" w:lineRule="auto"/>
      </w:pPr>
      <w:r>
        <w:rPr>
          <w:rFonts w:ascii="宋体" w:hAnsi="宋体" w:eastAsia="宋体" w:cs="宋体"/>
          <w:color w:val="000"/>
          <w:sz w:val="28"/>
          <w:szCs w:val="28"/>
        </w:rPr>
        <w:t xml:space="preserve">宏观经济方面，2024年经济工作的核心是坚持稳中求进，不再单纯重视经济增速，稳中求进与改革创新两者并重，结构优化是关键。货币政策方面，央行继续保持稳健的货币政策，短期内信贷和社会融资仍将平稳增长，但利率市场化、汇率改革等金融改革也将稳步推进，中长期货币信贷环境不再宽松。房地产调控方面，随着不同区域市场表现分化进一步加剧，调控政策取向进一步差异化。随着土地、财税制度改革和住房供应体系的稳步推进，以市场为决定作用的调控机制将逐步形成，行业中长期环境日趋明晰，有助于社会经济和房地产业的健康理性发展。</w:t>
      </w:r>
    </w:p>
    <w:p>
      <w:pPr>
        <w:ind w:left="0" w:right="0" w:firstLine="560"/>
        <w:spacing w:before="450" w:after="450" w:line="312" w:lineRule="auto"/>
      </w:pPr>
      <w:r>
        <w:rPr>
          <w:rFonts w:ascii="宋体" w:hAnsi="宋体" w:eastAsia="宋体" w:cs="宋体"/>
          <w:color w:val="000"/>
          <w:sz w:val="28"/>
          <w:szCs w:val="28"/>
        </w:rPr>
        <w:t xml:space="preserve">2.市场趋势：整体继续向好但增速放慢，上半年增速较高下半年趋缓 根据“中国房地产业中长期发展动态模型”，在宏观经济和货币信贷平稳增长、房地产调控政策整体平稳的背景下，2024年全国房地产市场将呈现“销售量价继续增长但增速放慢，投资新开工增长平稳”的特点。成交方面，明年新增贷款和社会融资额增长继续推动商品房需求增长，但货币政策保持稳健、信贷扩张放慢和高基数导致增速放缓，预计2024年全国商品房销售面积同比增长5.5%-7.8%，增幅明显低于2024年；市场惯性使得明年上半年同比增速相对较高，同比增长7.9%，下半年总量高但同比增速放缓至6.1%。供应方面，土地成交回暖推动新开工面积继续增长，但在多数城市潜在供应充足、销售增长趋缓、货币政策稳健的背景下，全国新开工和投资增速放缓，预计明年全国新开工面积同比增长6.0%-8.0%，房地产开发投资额同比增长15.0%-17.5%。价格方面，供应加大及信贷投放趋缓，减缓房价上涨势头，预计全国商品房销售均价同比上涨7.0%-7.6%，但热点城市受供求矛盾突出和高地价推动，房价上行压力依然较大。</w:t>
      </w:r>
    </w:p>
    <w:p>
      <w:pPr>
        <w:ind w:left="0" w:right="0" w:firstLine="560"/>
        <w:spacing w:before="450" w:after="450" w:line="312" w:lineRule="auto"/>
      </w:pPr>
      <w:r>
        <w:rPr>
          <w:rFonts w:ascii="宋体" w:hAnsi="宋体" w:eastAsia="宋体" w:cs="宋体"/>
          <w:color w:val="000"/>
          <w:sz w:val="28"/>
          <w:szCs w:val="28"/>
        </w:rPr>
        <w:t xml:space="preserve">表：2024年全国房地产市场各项指标预测 指标 绝对量 同比增速 特点</w:t>
      </w:r>
    </w:p>
    <w:p>
      <w:pPr>
        <w:ind w:left="0" w:right="0" w:firstLine="560"/>
        <w:spacing w:before="450" w:after="450" w:line="312" w:lineRule="auto"/>
      </w:pPr>
      <w:r>
        <w:rPr>
          <w:rFonts w:ascii="宋体" w:hAnsi="宋体" w:eastAsia="宋体" w:cs="宋体"/>
          <w:color w:val="000"/>
          <w:sz w:val="28"/>
          <w:szCs w:val="28"/>
        </w:rPr>
        <w:t xml:space="preserve">商品房销售面积 13.7-14.0亿平方米 5.5%-7.8% 销售面积继续增长但全年增速放缓，上半年增速较高下半年渐趋平缓 商品房销售价格 6705-6746元/平方米 7.0%-7.6% 全国价格涨幅收窄，热点城市价格上行压力依旧突出 房屋新开工面积 20.9-21.3亿平方米 6.0%-8.0% 新开工面积继续增长，但增速放缓 房地产开发投资额 9.8-10.0万亿元 15.0%-17.5% 开发投资额平稳增长，增速略有回落</w:t>
      </w:r>
    </w:p>
    <w:p>
      <w:pPr>
        <w:ind w:left="0" w:right="0" w:firstLine="560"/>
        <w:spacing w:before="450" w:after="450" w:line="312" w:lineRule="auto"/>
      </w:pPr>
      <w:r>
        <w:rPr>
          <w:rFonts w:ascii="宋体" w:hAnsi="宋体" w:eastAsia="宋体" w:cs="宋体"/>
          <w:color w:val="000"/>
          <w:sz w:val="28"/>
          <w:szCs w:val="28"/>
        </w:rPr>
        <w:t xml:space="preserve">3.关注点：分化加剧与风险积聚促使行业转型，市场逐步回归理性</w:t>
      </w:r>
    </w:p>
    <w:p>
      <w:pPr>
        <w:ind w:left="0" w:right="0" w:firstLine="560"/>
        <w:spacing w:before="450" w:after="450" w:line="312" w:lineRule="auto"/>
      </w:pPr>
      <w:r>
        <w:rPr>
          <w:rFonts w:ascii="宋体" w:hAnsi="宋体" w:eastAsia="宋体" w:cs="宋体"/>
          <w:color w:val="000"/>
          <w:sz w:val="28"/>
          <w:szCs w:val="28"/>
        </w:rPr>
        <w:t xml:space="preserve">1)分化加剧：不同城市量价走势和政策导向分化继续加剧，企业马太效应日趋明显 不同城市量价走势和政策分化进一步加剧，一线城市和热点二线城市供不应求压力持续，虽然2024年新开工项目将增加2024年供应，但高地价使得当地房价上涨压力依然突出，政策有加码可能；多数二线城市供需均衡价格平稳；大多数三四线城市供应充足，部分城市需警惕供应过剩和价格下行风险，少数城市或将继续松绑政策鼓励需求，而毗邻核心城市的三四线城市量价仍有空间。企业马太效应日趋明显，大企业领先优势继续扩大，中型企业不进则退，小企业边缘化。</w:t>
      </w:r>
    </w:p>
    <w:p>
      <w:pPr>
        <w:ind w:left="0" w:right="0" w:firstLine="560"/>
        <w:spacing w:before="450" w:after="450" w:line="312" w:lineRule="auto"/>
      </w:pPr>
      <w:r>
        <w:rPr>
          <w:rFonts w:ascii="宋体" w:hAnsi="宋体" w:eastAsia="宋体" w:cs="宋体"/>
          <w:color w:val="000"/>
          <w:sz w:val="28"/>
          <w:szCs w:val="28"/>
        </w:rPr>
        <w:t xml:space="preserve">2)风险积聚：经济降速、制度变革、需求透支等风险进一步积聚，高速增长后回归理性势在必行</w:t>
      </w:r>
    </w:p>
    <w:p>
      <w:pPr>
        <w:ind w:left="0" w:right="0" w:firstLine="560"/>
        <w:spacing w:before="450" w:after="450" w:line="312" w:lineRule="auto"/>
      </w:pPr>
      <w:r>
        <w:rPr>
          <w:rFonts w:ascii="宋体" w:hAnsi="宋体" w:eastAsia="宋体" w:cs="宋体"/>
          <w:color w:val="000"/>
          <w:sz w:val="28"/>
          <w:szCs w:val="28"/>
        </w:rPr>
        <w:t xml:space="preserve">经济方面，中长期来看经济增速和货币信贷投放将趋缓，2024年全面深化改革落地也将加大短期经济波动，支持房地产业快速发展的动力减弱；政策方面，税收、土地、金融等关键要素改革逐步落实，长效机制完善促进行业环境转变；需求方面，过去多年量价快速增长使得需求透支，人口老龄化和城镇化速度放慢等行业风险进一步积聚，在2024年商品房量价创下历史新高后，成交量已接近潜在上限，未来理性回归势在必行。</w:t>
      </w:r>
    </w:p>
    <w:p>
      <w:pPr>
        <w:ind w:left="0" w:right="0" w:firstLine="560"/>
        <w:spacing w:before="450" w:after="450" w:line="312" w:lineRule="auto"/>
      </w:pPr>
      <w:r>
        <w:rPr>
          <w:rFonts w:ascii="宋体" w:hAnsi="宋体" w:eastAsia="宋体" w:cs="宋体"/>
          <w:color w:val="000"/>
          <w:sz w:val="28"/>
          <w:szCs w:val="28"/>
        </w:rPr>
        <w:t xml:space="preserve">3)行业转型：消费升级、政策支持促使更多企业转向旅游地产等新领域，但去化周期长等风险亟待关注近年来，在消费升级、政策支持下，更多企业转向传统领域之外的旅游地产、文化地产等，品牌房企拓展力度尤其突出。对规模在100万平米以上的300个样本项目统计发现，总规模接近8亿平方米，海南、山东等东南沿海地区最为明显，规模在500万甚至1000万平米以上的项目时有出现。但是，旅游地产项目资金投入大、去化周期长、供应规模庞大可能超过潜在需求、同质化竞争等风险亟待关注。</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第五篇：2024年房地产市场展望</w:t>
      </w:r>
    </w:p>
    <w:p>
      <w:pPr>
        <w:ind w:left="0" w:right="0" w:firstLine="560"/>
        <w:spacing w:before="450" w:after="450" w:line="312" w:lineRule="auto"/>
      </w:pPr>
      <w:r>
        <w:rPr>
          <w:rFonts w:ascii="宋体" w:hAnsi="宋体" w:eastAsia="宋体" w:cs="宋体"/>
          <w:color w:val="000"/>
          <w:sz w:val="28"/>
          <w:szCs w:val="28"/>
        </w:rPr>
        <w:t xml:space="preserve">2024年房地产市场展望</w:t>
      </w:r>
    </w:p>
    <w:p>
      <w:pPr>
        <w:ind w:left="0" w:right="0" w:firstLine="560"/>
        <w:spacing w:before="450" w:after="450" w:line="312" w:lineRule="auto"/>
      </w:pPr>
      <w:r>
        <w:rPr>
          <w:rFonts w:ascii="宋体" w:hAnsi="宋体" w:eastAsia="宋体" w:cs="宋体"/>
          <w:color w:val="000"/>
          <w:sz w:val="28"/>
          <w:szCs w:val="28"/>
        </w:rPr>
        <w:t xml:space="preserve">作者：房地产管理专家－李豪</w:t>
      </w:r>
    </w:p>
    <w:p>
      <w:pPr>
        <w:ind w:left="0" w:right="0" w:firstLine="560"/>
        <w:spacing w:before="450" w:after="450" w:line="312" w:lineRule="auto"/>
      </w:pPr>
      <w:r>
        <w:rPr>
          <w:rFonts w:ascii="宋体" w:hAnsi="宋体" w:eastAsia="宋体" w:cs="宋体"/>
          <w:color w:val="000"/>
          <w:sz w:val="28"/>
          <w:szCs w:val="28"/>
        </w:rPr>
        <w:t xml:space="preserve">2024年房地产市场依然在“新国八条”政策之下渡过，整体市场情况明显好于2024年，尤其是下半年。那么即将到来的2024年，房地产市场将如何？是否依然持续2024年的政策，或者是否有更严厉的政策呢？结合多种因素，我做一个大胆的预测：</w:t>
      </w:r>
    </w:p>
    <w:p>
      <w:pPr>
        <w:ind w:left="0" w:right="0" w:firstLine="560"/>
        <w:spacing w:before="450" w:after="450" w:line="312" w:lineRule="auto"/>
      </w:pPr>
      <w:r>
        <w:rPr>
          <w:rFonts w:ascii="宋体" w:hAnsi="宋体" w:eastAsia="宋体" w:cs="宋体"/>
          <w:color w:val="000"/>
          <w:sz w:val="28"/>
          <w:szCs w:val="28"/>
        </w:rPr>
        <w:t xml:space="preserve">1、2024年房地产市场表面波澜不惊，实际暗潮汹涌——表面量升价稳，实际上是土地与市场竞争，各大商企竞争加剧，未来房地产企业竞争是拼战略、拼模式、拼资本、拼管理、拼人才。</w:t>
      </w:r>
    </w:p>
    <w:p>
      <w:pPr>
        <w:ind w:left="0" w:right="0" w:firstLine="560"/>
        <w:spacing w:before="450" w:after="450" w:line="312" w:lineRule="auto"/>
      </w:pPr>
      <w:r>
        <w:rPr>
          <w:rFonts w:ascii="宋体" w:hAnsi="宋体" w:eastAsia="宋体" w:cs="宋体"/>
          <w:color w:val="000"/>
          <w:sz w:val="28"/>
          <w:szCs w:val="28"/>
        </w:rPr>
        <w:t xml:space="preserve">2、一、二线城市走暖，三、四线看量</w:t>
      </w:r>
    </w:p>
    <w:p>
      <w:pPr>
        <w:ind w:left="0" w:right="0" w:firstLine="560"/>
        <w:spacing w:before="450" w:after="450" w:line="312" w:lineRule="auto"/>
      </w:pPr>
      <w:r>
        <w:rPr>
          <w:rFonts w:ascii="宋体" w:hAnsi="宋体" w:eastAsia="宋体" w:cs="宋体"/>
          <w:color w:val="000"/>
          <w:sz w:val="28"/>
          <w:szCs w:val="28"/>
        </w:rPr>
        <w:t xml:space="preserve">3、大开发商继续兼并，小开发商依然难受</w:t>
      </w:r>
    </w:p>
    <w:p>
      <w:pPr>
        <w:ind w:left="0" w:right="0" w:firstLine="560"/>
        <w:spacing w:before="450" w:after="450" w:line="312" w:lineRule="auto"/>
      </w:pPr>
      <w:r>
        <w:rPr>
          <w:rFonts w:ascii="宋体" w:hAnsi="宋体" w:eastAsia="宋体" w:cs="宋体"/>
          <w:color w:val="000"/>
          <w:sz w:val="28"/>
          <w:szCs w:val="28"/>
        </w:rPr>
        <w:t xml:space="preserve">4、复合地产、产业地产、旅游地产等多业态、复合型地产形势逐步成为主流</w:t>
      </w:r>
    </w:p>
    <w:p>
      <w:pPr>
        <w:ind w:left="0" w:right="0" w:firstLine="560"/>
        <w:spacing w:before="450" w:after="450" w:line="312" w:lineRule="auto"/>
      </w:pPr>
      <w:r>
        <w:rPr>
          <w:rFonts w:ascii="宋体" w:hAnsi="宋体" w:eastAsia="宋体" w:cs="宋体"/>
          <w:color w:val="000"/>
          <w:sz w:val="28"/>
          <w:szCs w:val="28"/>
        </w:rPr>
        <w:t xml:space="preserve">5、保障房进一步推动，房产税扩大试点</w:t>
      </w:r>
    </w:p>
    <w:p>
      <w:pPr>
        <w:ind w:left="0" w:right="0" w:firstLine="560"/>
        <w:spacing w:before="450" w:after="450" w:line="312" w:lineRule="auto"/>
      </w:pPr>
      <w:r>
        <w:rPr>
          <w:rFonts w:ascii="宋体" w:hAnsi="宋体" w:eastAsia="宋体" w:cs="宋体"/>
          <w:color w:val="000"/>
          <w:sz w:val="28"/>
          <w:szCs w:val="28"/>
        </w:rPr>
        <w:t xml:space="preserve">6、税制改革，经济回暖，股市不看好，楼市依然是主流</w:t>
      </w:r>
    </w:p>
    <w:p>
      <w:pPr>
        <w:ind w:left="0" w:right="0" w:firstLine="560"/>
        <w:spacing w:before="450" w:after="450" w:line="312" w:lineRule="auto"/>
      </w:pPr>
      <w:r>
        <w:rPr>
          <w:rFonts w:ascii="宋体" w:hAnsi="宋体" w:eastAsia="宋体" w:cs="宋体"/>
          <w:color w:val="000"/>
          <w:sz w:val="28"/>
          <w:szCs w:val="28"/>
        </w:rPr>
        <w:t xml:space="preserve">7、各地地铁大进军，继续推动城市化和城郊一体化</w:t>
      </w:r>
    </w:p>
    <w:p>
      <w:pPr>
        <w:ind w:left="0" w:right="0" w:firstLine="560"/>
        <w:spacing w:before="450" w:after="450" w:line="312" w:lineRule="auto"/>
      </w:pPr>
      <w:r>
        <w:rPr>
          <w:rFonts w:ascii="宋体" w:hAnsi="宋体" w:eastAsia="宋体" w:cs="宋体"/>
          <w:color w:val="000"/>
          <w:sz w:val="28"/>
          <w:szCs w:val="28"/>
        </w:rPr>
        <w:t xml:space="preserve">8、大城市发展暂告一段落，城镇乡是下一波经济发展和房地产发展的动力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2024-09-21T02:46:37+08:00</dcterms:created>
  <dcterms:modified xsi:type="dcterms:W3CDTF">2024-09-21T02:46:37+08:00</dcterms:modified>
</cp:coreProperties>
</file>

<file path=docProps/custom.xml><?xml version="1.0" encoding="utf-8"?>
<Properties xmlns="http://schemas.openxmlformats.org/officeDocument/2006/custom-properties" xmlns:vt="http://schemas.openxmlformats.org/officeDocument/2006/docPropsVTypes"/>
</file>