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市直机关推动全面从严治党工作的情况报告</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市直机关推动全面从严治党工作的情况报告XX市直机关党建工作以落实全面从严治党为主线，以严肃党内政治生活和强化党内监督为重点，以“六大工程”为抓手，突出问题导向、强化责任担当，推动全面从严治党向纵深发展。一、实施“提神工程”，坚定理想信念强化...</w:t>
      </w:r>
    </w:p>
    <w:p>
      <w:pPr>
        <w:ind w:left="0" w:right="0" w:firstLine="560"/>
        <w:spacing w:before="450" w:after="450" w:line="312" w:lineRule="auto"/>
      </w:pPr>
      <w:r>
        <w:rPr>
          <w:rFonts w:ascii="宋体" w:hAnsi="宋体" w:eastAsia="宋体" w:cs="宋体"/>
          <w:color w:val="000"/>
          <w:sz w:val="28"/>
          <w:szCs w:val="28"/>
        </w:rPr>
        <w:t xml:space="preserve">市直机关推动全面从严治党工作的情况报告</w:t>
      </w:r>
    </w:p>
    <w:p>
      <w:pPr>
        <w:ind w:left="0" w:right="0" w:firstLine="560"/>
        <w:spacing w:before="450" w:after="450" w:line="312" w:lineRule="auto"/>
      </w:pPr>
      <w:r>
        <w:rPr>
          <w:rFonts w:ascii="宋体" w:hAnsi="宋体" w:eastAsia="宋体" w:cs="宋体"/>
          <w:color w:val="000"/>
          <w:sz w:val="28"/>
          <w:szCs w:val="28"/>
        </w:rPr>
        <w:t xml:space="preserve">XX市直机关党建工作以落实全面从严治党为主线，以严肃党内政治生活和强化党内监督为重点，以“六大工程”为抓手，突出问题导向、强化责任担当，推动全面从严治党向纵深发展。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一、实施“提神工程”，坚定理想信念</w:t>
      </w:r>
    </w:p>
    <w:p>
      <w:pPr>
        <w:ind w:left="0" w:right="0" w:firstLine="560"/>
        <w:spacing w:before="450" w:after="450" w:line="312" w:lineRule="auto"/>
      </w:pPr>
      <w:r>
        <w:rPr>
          <w:rFonts w:ascii="宋体" w:hAnsi="宋体" w:eastAsia="宋体" w:cs="宋体"/>
          <w:color w:val="000"/>
          <w:sz w:val="28"/>
          <w:szCs w:val="28"/>
        </w:rPr>
        <w:t xml:space="preserve">强化思想教育和理论武装，巩固深化“两学一做”学习教育成果，开展“不忘初心，继续前进，走好新的长征路”“主题党日+”等学习教育活动，通过集中宣讲、辅导报告、研讨交流等形式，切实增强“四个意识”。加强党员干部教育培训工作，举办“守纪律、讲规矩、作表率”、廉洁从政等主题培训班，教育引导机关党员干部增强党性意识，争做“四讲四有”合格党员。开展尚德守礼教育，深化争创学习型党组织和争当学习型党员活动，办好第九届机关读书月活动，积极推动机关干部爱读书、读好书、善读书。</w:t>
      </w:r>
    </w:p>
    <w:p>
      <w:pPr>
        <w:ind w:left="0" w:right="0" w:firstLine="560"/>
        <w:spacing w:before="450" w:after="450" w:line="312" w:lineRule="auto"/>
      </w:pPr>
      <w:r>
        <w:rPr>
          <w:rFonts w:ascii="宋体" w:hAnsi="宋体" w:eastAsia="宋体" w:cs="宋体"/>
          <w:color w:val="000"/>
          <w:sz w:val="28"/>
          <w:szCs w:val="28"/>
        </w:rPr>
        <w:t xml:space="preserve">二、实施“活力工程”，加强和规范党内政治生活</w:t>
      </w:r>
    </w:p>
    <w:p>
      <w:pPr>
        <w:ind w:left="0" w:right="0" w:firstLine="560"/>
        <w:spacing w:before="450" w:after="450" w:line="312" w:lineRule="auto"/>
      </w:pPr>
      <w:r>
        <w:rPr>
          <w:rFonts w:ascii="宋体" w:hAnsi="宋体" w:eastAsia="宋体" w:cs="宋体"/>
          <w:color w:val="000"/>
          <w:sz w:val="28"/>
          <w:szCs w:val="28"/>
        </w:rPr>
        <w:t xml:space="preserve">严格执行民主集中制，认真落实党委（党组）议事规则和决策程序，探索建立领导班子重大事项全程纪实等制度。严格党内政治生活，健全完善党内重要情况向党员通报、党员参与党组织重大决策、参加组织生活会、民主评议党员、谈心谈话等制度，认真开展严肃党内政治生活主题教育周，促进党内政治生活常态化、规范化、制度化。从严落实“三会一课”制度，深化“四式党课”，推行“三会一课”纪实报告制度，全力打造党内政治生活新常态。</w:t>
      </w:r>
    </w:p>
    <w:p>
      <w:pPr>
        <w:ind w:left="0" w:right="0" w:firstLine="560"/>
        <w:spacing w:before="450" w:after="450" w:line="312" w:lineRule="auto"/>
      </w:pPr>
      <w:r>
        <w:rPr>
          <w:rFonts w:ascii="宋体" w:hAnsi="宋体" w:eastAsia="宋体" w:cs="宋体"/>
          <w:color w:val="000"/>
          <w:sz w:val="28"/>
          <w:szCs w:val="28"/>
        </w:rPr>
        <w:t xml:space="preserve">三、实施“先锋工程”，推进全面从严治党向基层延伸</w:t>
      </w:r>
    </w:p>
    <w:p>
      <w:pPr>
        <w:ind w:left="0" w:right="0" w:firstLine="560"/>
        <w:spacing w:before="450" w:after="450" w:line="312" w:lineRule="auto"/>
      </w:pPr>
      <w:r>
        <w:rPr>
          <w:rFonts w:ascii="宋体" w:hAnsi="宋体" w:eastAsia="宋体" w:cs="宋体"/>
          <w:color w:val="000"/>
          <w:sz w:val="28"/>
          <w:szCs w:val="28"/>
        </w:rPr>
        <w:t xml:space="preserve">健全完善“111+X”机关“智慧党建”特色品牌建设，重点抓好在线考核、党的知识在线答题、机关e支部等板块，实现党建工作线上考评，作风测评线上参与，机关党建业务线上办理，机关党建成果线上宣传。坚持星级评定、动态管理，优化成绩、问题、任务、责任“四个清单”工作落实和考核办法，广泛开展岗位大练兵、能力大比武等活动，推动星级服务型党组织创建工作向纵深发展。坚持“一支部一特色、一机关一品牌”活动，开展“百个支部做标杆、百个党建品牌做引领、百个服务窗口做示范”的“三个一百”创建活动，积极探索机关党员积分制管理，推动基层组织全面进步、全面过硬。</w:t>
      </w:r>
    </w:p>
    <w:p>
      <w:pPr>
        <w:ind w:left="0" w:right="0" w:firstLine="560"/>
        <w:spacing w:before="450" w:after="450" w:line="312" w:lineRule="auto"/>
      </w:pPr>
      <w:r>
        <w:rPr>
          <w:rFonts w:ascii="宋体" w:hAnsi="宋体" w:eastAsia="宋体" w:cs="宋体"/>
          <w:color w:val="000"/>
          <w:sz w:val="28"/>
          <w:szCs w:val="28"/>
        </w:rPr>
        <w:t xml:space="preserve">四、实施“阳光工程”，切实加强党风廉政建设</w:t>
      </w:r>
    </w:p>
    <w:p>
      <w:pPr>
        <w:ind w:left="0" w:right="0" w:firstLine="560"/>
        <w:spacing w:before="450" w:after="450" w:line="312" w:lineRule="auto"/>
      </w:pPr>
      <w:r>
        <w:rPr>
          <w:rFonts w:ascii="宋体" w:hAnsi="宋体" w:eastAsia="宋体" w:cs="宋体"/>
          <w:color w:val="000"/>
          <w:sz w:val="28"/>
          <w:szCs w:val="28"/>
        </w:rPr>
        <w:t xml:space="preserve">全面履行党内监督职责，严格执行党内谈话、个人有关事项报告、述责述廉等制度，强化对领导干部特别是主要领导干部的监督。从严加强作风建设，开展“转作风、树形象、促发展”活动，认真抓好群众评议机关作风工作，着力解决党员干部“不作为”问题，让群众真正感受到作风建设带来的变化。深化党员干部下基层、在职党员进社区等活动，建立脱贫攻坚、扶贫帮困在线考核机制。加强反腐倡廉教育和廉政文化建设，培育廉政文化建设示范点，开展经常性党风廉政教育，筑牢以廉为荣、以贪为耻的思想防线。</w:t>
      </w:r>
    </w:p>
    <w:p>
      <w:pPr>
        <w:ind w:left="0" w:right="0" w:firstLine="560"/>
        <w:spacing w:before="450" w:after="450" w:line="312" w:lineRule="auto"/>
      </w:pPr>
      <w:r>
        <w:rPr>
          <w:rFonts w:ascii="宋体" w:hAnsi="宋体" w:eastAsia="宋体" w:cs="宋体"/>
          <w:color w:val="000"/>
          <w:sz w:val="28"/>
          <w:szCs w:val="28"/>
        </w:rPr>
        <w:t xml:space="preserve">五、实施“道德工程”，着力深化精神文明建设</w:t>
      </w:r>
    </w:p>
    <w:p>
      <w:pPr>
        <w:ind w:left="0" w:right="0" w:firstLine="560"/>
        <w:spacing w:before="450" w:after="450" w:line="312" w:lineRule="auto"/>
      </w:pPr>
      <w:r>
        <w:rPr>
          <w:rFonts w:ascii="宋体" w:hAnsi="宋体" w:eastAsia="宋体" w:cs="宋体"/>
          <w:color w:val="000"/>
          <w:sz w:val="28"/>
          <w:szCs w:val="28"/>
        </w:rPr>
        <w:t xml:space="preserve">持续推进核心价值观落细落小落实，开展以“六城联创”为主题，以文明创建展评、家风故事展现、志愿服务展示、先进典型展播为主要内容的文化文明系列活动，弘扬主旋律，传播正能量。开展文明单位、文明行业创建评比，加强志愿服务工作，持续推进群众性精神文明建设。扎实推进“七五”普法工作，进一步抓好法治机关创建，在机关营造尊法学法守法用法的良好氛围。树立“大群团”工作理念，深入开展“三送”活动，扎实抓好“职工书屋”“青春分享会”“青年文明号”“文明家庭”创建等工作。进一步加强离退休干部党组织建设，发挥老干部的积极作用。</w:t>
      </w:r>
    </w:p>
    <w:p>
      <w:pPr>
        <w:ind w:left="0" w:right="0" w:firstLine="560"/>
        <w:spacing w:before="450" w:after="450" w:line="312" w:lineRule="auto"/>
      </w:pPr>
      <w:r>
        <w:rPr>
          <w:rFonts w:ascii="宋体" w:hAnsi="宋体" w:eastAsia="宋体" w:cs="宋体"/>
          <w:color w:val="000"/>
          <w:sz w:val="28"/>
          <w:szCs w:val="28"/>
        </w:rPr>
        <w:t xml:space="preserve">六、实施“责任工程”，推动全面从严治党常态化长效化</w:t>
      </w:r>
    </w:p>
    <w:p>
      <w:pPr>
        <w:ind w:left="0" w:right="0" w:firstLine="560"/>
        <w:spacing w:before="450" w:after="450" w:line="312" w:lineRule="auto"/>
      </w:pPr>
      <w:r>
        <w:rPr>
          <w:rFonts w:ascii="宋体" w:hAnsi="宋体" w:eastAsia="宋体" w:cs="宋体"/>
          <w:color w:val="000"/>
          <w:sz w:val="28"/>
          <w:szCs w:val="28"/>
        </w:rPr>
        <w:t xml:space="preserve">坚持在线考核和年度检查相结合，完善督查机制，健全下级党组织向上级党组织报告全面从严治党工作和书记述职制度，推动党委（党组）、机关党委（党总支）、党支部抓机关党建主体责任的层层落实。加强自身建设，深入开展“三从严”（从严要求、从严律己、从严带队伍）活动，着力提升党务干部整体素质。坚持问题导向，加强学习和思考，增强工作的系统性、预见性和创新性，不断提高机关党建科学化水平。把推进扶贫攻坚作为机关党建的重要任务，充分发挥机关党组织和党员在扶贫开发工作中的表率作用。严格执行《中国共产党问责条例》，对履行主体责任不力、党内问题突出的党组织和党员领导干部，严肃追究责任，以严格问责倒逼责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2024-09-21T01:42:02+08:00</dcterms:created>
  <dcterms:modified xsi:type="dcterms:W3CDTF">2024-09-21T01:42:02+08:00</dcterms:modified>
</cp:coreProperties>
</file>

<file path=docProps/custom.xml><?xml version="1.0" encoding="utf-8"?>
<Properties xmlns="http://schemas.openxmlformats.org/officeDocument/2006/custom-properties" xmlns:vt="http://schemas.openxmlformats.org/officeDocument/2006/docPropsVTypes"/>
</file>