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从严治党主体责任清单（范文大全）</w:t>
      </w:r>
      <w:bookmarkEnd w:id="1"/>
    </w:p>
    <w:p>
      <w:pPr>
        <w:jc w:val="center"/>
        <w:spacing w:before="0" w:after="450"/>
      </w:pPr>
      <w:r>
        <w:rPr>
          <w:rFonts w:ascii="Arial" w:hAnsi="Arial" w:eastAsia="Arial" w:cs="Arial"/>
          <w:color w:val="999999"/>
          <w:sz w:val="20"/>
          <w:szCs w:val="20"/>
        </w:rPr>
        <w:t xml:space="preserve">来源：网络  作者：风吟鸟唱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从严治党主体责任清单从严治党主体责任清单三篇从严治党主体责任清单(一)近日，印发了《党委(党组)落实全面从严治党主体责任规定》并发出通知，从责任内容、责任落实、监督追责等方面对落实全面从严治党主体责任、推动全面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从严治党主体责任清单三篇</w:t>
      </w:r>
    </w:p>
    <w:p>
      <w:pPr>
        <w:ind w:left="0" w:right="0" w:firstLine="560"/>
        <w:spacing w:before="450" w:after="450" w:line="312" w:lineRule="auto"/>
      </w:pPr>
      <w:r>
        <w:rPr>
          <w:rFonts w:ascii="宋体" w:hAnsi="宋体" w:eastAsia="宋体" w:cs="宋体"/>
          <w:color w:val="000"/>
          <w:sz w:val="28"/>
          <w:szCs w:val="28"/>
        </w:rPr>
        <w:t xml:space="preserve">从严治党主体责任清单(一)</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w:t>
      </w:r>
    </w:p>
    <w:p>
      <w:pPr>
        <w:ind w:left="0" w:right="0" w:firstLine="560"/>
        <w:spacing w:before="450" w:after="450" w:line="312" w:lineRule="auto"/>
      </w:pPr>
      <w:r>
        <w:rPr>
          <w:rFonts w:ascii="宋体" w:hAnsi="宋体" w:eastAsia="宋体" w:cs="宋体"/>
          <w:color w:val="000"/>
          <w:sz w:val="28"/>
          <w:szCs w:val="28"/>
        </w:rPr>
        <w:t xml:space="preserve">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w:t>
      </w:r>
    </w:p>
    <w:p>
      <w:pPr>
        <w:ind w:left="0" w:right="0" w:firstLine="560"/>
        <w:spacing w:before="450" w:after="450" w:line="312" w:lineRule="auto"/>
      </w:pPr>
      <w:r>
        <w:rPr>
          <w:rFonts w:ascii="宋体" w:hAnsi="宋体" w:eastAsia="宋体" w:cs="宋体"/>
          <w:color w:val="000"/>
          <w:sz w:val="28"/>
          <w:szCs w:val="28"/>
        </w:rPr>
        <w:t xml:space="preserve">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三)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二、制定举措，全面贯彻《规定》精神。公司党委及各党支部要在迅速学习、认真领悟《规定》精神的基础上，制定举措贯彻落实《规定》要求，推动全面从严治党主体责任有力落实。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开展专题教育。一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二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二)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履行全面从严治党主体责任清单(二)</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环保局党组书记、局长全面从严治党主体责任清单（三）</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2.认真学习、及时传达贯彻市委、市纪委有关全面从严治党的部署和要求，主持召开党组会议，分析研判形势，研究部署全市环保系统党风廉政建设和反腐败工作。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3.主持参加全市环保系统全面从严治党全局性的会议和活动，对反腐倡廉重点工作认真部署、协调、督促、落实。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4.组织市环保局领导班子听取全市环保系统全面从严治党工作、重要案件查处情况汇报，研究推进工作的具体措施，推动上级巡视、巡察、专项工作检查的整改落实。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5.督促市环保局班子成员履行“一岗双责”，听取班子成员履行“一岗双责”情况汇报，加强督促指导，推动责任落实。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市环保局班子其他成员及下属单位、各县区环保局、各科室负责人的日常教育管理监督，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7.每年对下属单位、各县区环保局、各科室负责人进行廉政约谈，对其履行主体责任情况组织述职点评和评议，提出履责要求。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主动接受纪检组监督，支持纪检组按照《党章》和“三转”要求履行督促“两个责任”落实、开展纪律审查、纠正“四风”、查处侵害群众利益的不正之风和腐败问题、问责失职失责行为等职责，协调督办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10.落实中、省、市纪委公开曝光违反中央八项规定精神、侵害群众利益问题的工作部署，督促指导纪检组通报曝光一定批次和数量的党员领导干部违纪违法典型问题。</w:t>
      </w:r>
    </w:p>
    <w:p>
      <w:pPr>
        <w:ind w:left="0" w:right="0" w:firstLine="560"/>
        <w:spacing w:before="450" w:after="450" w:line="312" w:lineRule="auto"/>
      </w:pPr>
      <w:r>
        <w:rPr>
          <w:rFonts w:ascii="宋体" w:hAnsi="宋体" w:eastAsia="宋体" w:cs="宋体"/>
          <w:color w:val="000"/>
          <w:sz w:val="28"/>
          <w:szCs w:val="28"/>
        </w:rPr>
        <w:t xml:space="preserve">11.带头学习贯彻党章党规党纪，在遵守和执行《中国共产党廉洁自律准则》、中央八项规定精神《实施细则》和省委、市委《实施办法》等制度规定上作表率，树立良好家风，管好家人及身边工作人员。组织研究制定《xx市环保局贯彻落实中央八项规定、反“四风”负面清单》，将“四风”问题细化分类，为全市环保系统党员干部划定“纪律红线”，推进全面从严治党、从严管理干部。</w:t>
      </w:r>
    </w:p>
    <w:p>
      <w:pPr>
        <w:ind w:left="0" w:right="0" w:firstLine="560"/>
        <w:spacing w:before="450" w:after="450" w:line="312" w:lineRule="auto"/>
      </w:pPr>
      <w:r>
        <w:rPr>
          <w:rFonts w:ascii="宋体" w:hAnsi="宋体" w:eastAsia="宋体" w:cs="宋体"/>
          <w:color w:val="000"/>
          <w:sz w:val="28"/>
          <w:szCs w:val="28"/>
        </w:rPr>
        <w:t xml:space="preserve">12.研究制定党组、班子成员主体责任清单，并实行动态管理，及时调整更新责任清单内容，推动组织实施。</w:t>
      </w:r>
    </w:p>
    <w:p>
      <w:pPr>
        <w:ind w:left="0" w:right="0" w:firstLine="560"/>
        <w:spacing w:before="450" w:after="450" w:line="312" w:lineRule="auto"/>
      </w:pPr>
      <w:r>
        <w:rPr>
          <w:rFonts w:ascii="宋体" w:hAnsi="宋体" w:eastAsia="宋体" w:cs="宋体"/>
          <w:color w:val="000"/>
          <w:sz w:val="28"/>
          <w:szCs w:val="28"/>
        </w:rPr>
        <w:t xml:space="preserve">13.按时向市委、市纪委报告上年度履行第一责任人责任情况。</w:t>
      </w:r>
    </w:p>
    <w:p>
      <w:pPr>
        <w:ind w:left="0" w:right="0" w:firstLine="560"/>
        <w:spacing w:before="450" w:after="450" w:line="312" w:lineRule="auto"/>
      </w:pPr>
      <w:r>
        <w:rPr>
          <w:rFonts w:ascii="宋体" w:hAnsi="宋体" w:eastAsia="宋体" w:cs="宋体"/>
          <w:color w:val="000"/>
          <w:sz w:val="28"/>
          <w:szCs w:val="28"/>
        </w:rPr>
        <w:t xml:space="preserve">14.市委、市纪委确定的主体责任其他内容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第二篇：从严治党主体责任清单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第四篇：2024从严治党主体责任清单</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3.严格执行请示报告制度。按照规定要求，研究涉及中心的重大事项或作出重大决定要及时向上级党组织请示报告，突发事件、领导干部个人重大事项及其他明确要求请示报告的事项，要按时请示报告。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4.抓好党委学习。坚持和创新党内学习制度，推动“两学一做”学习教育常态化制度化，把学习宣传贯彻习近平新时代中国特色社会主义思想和党的十九大精神作为首要政治任务，坚持不懈强化理论武装。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(六)夯实党组织基础建设</w:t>
      </w:r>
    </w:p>
    <w:p>
      <w:pPr>
        <w:ind w:left="0" w:right="0" w:firstLine="560"/>
        <w:spacing w:before="450" w:after="450" w:line="312" w:lineRule="auto"/>
      </w:pPr>
      <w:r>
        <w:rPr>
          <w:rFonts w:ascii="宋体" w:hAnsi="宋体" w:eastAsia="宋体" w:cs="宋体"/>
          <w:color w:val="000"/>
          <w:sz w:val="28"/>
          <w:szCs w:val="28"/>
        </w:rPr>
        <w:t xml:space="preserve">17.加强组织生活。严格组织生活制度，规范党费收缴使用，严格党员发展教育管理，抓好党员教育培训，引导党员亮身份、树形象、当先锋。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7.认真落实党委书记上党课制度，每年为党员上党课不少于1次。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11.发现班子成员违纪违法问题线索，按照规定向上级党组织、上级纪检监察机关报告，并支持执纪执法机关(部门)依纪依法查处。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1.学习贯彻中央和省、市、区委关于全面从严治党工作部署和要求，立足自身职责，协助主要负责人落实全面从严治党主体责任。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2024-11-10T09:58:01+08:00</dcterms:created>
  <dcterms:modified xsi:type="dcterms:W3CDTF">2024-11-10T09:58:01+08:00</dcterms:modified>
</cp:coreProperties>
</file>

<file path=docProps/custom.xml><?xml version="1.0" encoding="utf-8"?>
<Properties xmlns="http://schemas.openxmlformats.org/officeDocument/2006/custom-properties" xmlns:vt="http://schemas.openxmlformats.org/officeDocument/2006/docPropsVTypes"/>
</file>