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最新电大国家开放大学《内科护理学（本）》形考任务1试题及答案</w:t>
      </w:r>
      <w:bookmarkEnd w:id="1"/>
    </w:p>
    <w:p>
      <w:pPr>
        <w:jc w:val="center"/>
        <w:spacing w:before="0" w:after="450"/>
      </w:pPr>
      <w:r>
        <w:rPr>
          <w:rFonts w:ascii="Arial" w:hAnsi="Arial" w:eastAsia="Arial" w:cs="Arial"/>
          <w:color w:val="999999"/>
          <w:sz w:val="20"/>
          <w:szCs w:val="20"/>
        </w:rPr>
        <w:t xml:space="preserve">来源：网络  作者：明月清风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最新电大国家开放大学《内科护理学（本）》形考任务1试题及答案形考任务1一、名词解释（每题2分，共10分）请将下面的名词拖拽至合适的位置，将之与正确的示意相匹配。题目1[慢性肺源性心脏病]：是由于支气管-肺组织、胸廓或肺动脉血管的慢性病变引起...</w:t>
      </w:r>
    </w:p>
    <w:p>
      <w:pPr>
        <w:ind w:left="0" w:right="0" w:firstLine="560"/>
        <w:spacing w:before="450" w:after="450" w:line="312" w:lineRule="auto"/>
      </w:pPr>
      <w:r>
        <w:rPr>
          <w:rFonts w:ascii="宋体" w:hAnsi="宋体" w:eastAsia="宋体" w:cs="宋体"/>
          <w:color w:val="000"/>
          <w:sz w:val="28"/>
          <w:szCs w:val="28"/>
        </w:rPr>
        <w:t xml:space="preserve">最新电大国家开放大学《内科护理学（本）》形考任务1试题及答案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一、名词解释（每题2分，共10分）</w:t>
      </w:r>
    </w:p>
    <w:p>
      <w:pPr>
        <w:ind w:left="0" w:right="0" w:firstLine="560"/>
        <w:spacing w:before="450" w:after="450" w:line="312" w:lineRule="auto"/>
      </w:pPr>
      <w:r>
        <w:rPr>
          <w:rFonts w:ascii="宋体" w:hAnsi="宋体" w:eastAsia="宋体" w:cs="宋体"/>
          <w:color w:val="000"/>
          <w:sz w:val="28"/>
          <w:szCs w:val="28"/>
        </w:rPr>
        <w:t xml:space="preserve">请将下面的名词拖拽至合适的位置，将之与正确的示意相匹配。</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慢性肺源性心脏病]：是由于支气管-肺组织、胸廓或肺动脉血管的慢性病变引起肺组织结构和（或）功能异常，导致肺血管阻力增加，肺动脉高压，使右心负荷加重，进而造成右心室扩张或（和）肥厚，伴或不伴有右心衰竭的心脏病。</w:t>
      </w:r>
    </w:p>
    <w:p>
      <w:pPr>
        <w:ind w:left="0" w:right="0" w:firstLine="560"/>
        <w:spacing w:before="450" w:after="450" w:line="312" w:lineRule="auto"/>
      </w:pPr>
      <w:r>
        <w:rPr>
          <w:rFonts w:ascii="宋体" w:hAnsi="宋体" w:eastAsia="宋体" w:cs="宋体"/>
          <w:color w:val="000"/>
          <w:sz w:val="28"/>
          <w:szCs w:val="28"/>
        </w:rPr>
        <w:t xml:space="preserve">[社区获得性肺炎]：是指在医院外罹患的感染性肺实质炎症，包括具有明确潜伏期的病原体感染而在入院后平均潜伏期内发病的肺炎。</w:t>
      </w:r>
    </w:p>
    <w:p>
      <w:pPr>
        <w:ind w:left="0" w:right="0" w:firstLine="560"/>
        <w:spacing w:before="450" w:after="450" w:line="312" w:lineRule="auto"/>
      </w:pPr>
      <w:r>
        <w:rPr>
          <w:rFonts w:ascii="宋体" w:hAnsi="宋体" w:eastAsia="宋体" w:cs="宋体"/>
          <w:color w:val="000"/>
          <w:sz w:val="28"/>
          <w:szCs w:val="28"/>
        </w:rPr>
        <w:t xml:space="preserve">[慢性阻塞性肺疾病]：是一组以气流受限为特征的肺部疾病，其气流受限不完全可逆，呈进行性发展。</w:t>
      </w:r>
    </w:p>
    <w:p>
      <w:pPr>
        <w:ind w:left="0" w:right="0" w:firstLine="560"/>
        <w:spacing w:before="450" w:after="450" w:line="312" w:lineRule="auto"/>
      </w:pPr>
      <w:r>
        <w:rPr>
          <w:rFonts w:ascii="宋体" w:hAnsi="宋体" w:eastAsia="宋体" w:cs="宋体"/>
          <w:color w:val="000"/>
          <w:sz w:val="28"/>
          <w:szCs w:val="28"/>
        </w:rPr>
        <w:t xml:space="preserve">[支气管哮喘]：是由多种细胞（如嗜酸性粒细胞、肥大细胞、T细胞、中性粒细胞、气道上皮细胞等）和细胞组分参与的气道慢性炎症性疾病。</w:t>
      </w:r>
    </w:p>
    <w:p>
      <w:pPr>
        <w:ind w:left="0" w:right="0" w:firstLine="560"/>
        <w:spacing w:before="450" w:after="450" w:line="312" w:lineRule="auto"/>
      </w:pPr>
      <w:r>
        <w:rPr>
          <w:rFonts w:ascii="宋体" w:hAnsi="宋体" w:eastAsia="宋体" w:cs="宋体"/>
          <w:color w:val="000"/>
          <w:sz w:val="28"/>
          <w:szCs w:val="28"/>
        </w:rPr>
        <w:t xml:space="preserve">[呼吸衰竭]：是指各种原因引起的肺通气和(或)换气功能严重损害以致在静息状态下也不能维持足够的气体交换，导致缺氧伴或不伴二氧化碳潴留，进而引起的一系列病理生理改变和相应临床表现的综合征。</w:t>
      </w:r>
    </w:p>
    <w:p>
      <w:pPr>
        <w:ind w:left="0" w:right="0" w:firstLine="560"/>
        <w:spacing w:before="450" w:after="450" w:line="312" w:lineRule="auto"/>
      </w:pPr>
      <w:r>
        <w:rPr>
          <w:rFonts w:ascii="宋体" w:hAnsi="宋体" w:eastAsia="宋体" w:cs="宋体"/>
          <w:color w:val="000"/>
          <w:sz w:val="28"/>
          <w:szCs w:val="28"/>
        </w:rPr>
        <w:t xml:space="preserve">二、单项选择题（每题2分，共40分）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指导慢性阻塞性肺气肿患者做腹式呼吸时，吸气与呼气时间之比为（）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B.1：2或1：3</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β2肾上腺素受体激动剂首选的给药方式为（）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C.吸入</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对肺结核患者实施全程督导化疗（DOTS）的核心是（）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C.规则、全程</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引起肺心病肺、心功能失代偿最主要诱因是（）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D.急性呼吸道感染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下列对ARDS患者的护理错误的是（）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A.给与持续低流量氧疗</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一老年患者以肺心病、Ⅱ型呼衰收入院，入院第一天晚上因咳嗽、痰多、呼吸困难，并对医院环境不适应而不能入睡，不正确的护理措施是（）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C.给镇咳和镇静药，帮助入睡</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患者，女，72岁，主因呼吸困难半月，加重2天入院。入院后患者不能平卧，咳嗽，咳白色泡沫痰，并常于夜间突然憋醒，坐起后稍缓解。护士应给予该患者的吸氧方式为（）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C.2～4L/min低流量持续吸氧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下列各项检查对诊断COPD最有意义的是（）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D.肺功能</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护士指导哮喘患者使用吸入器时，正确的是（）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B.糖皮质激素作为长期抗炎治疗目前推荐的首选给药途径为吸入</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肺结核最主要的传播途径是（）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D.飞沫</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慢性肺源性心脏病最常见的病因是（）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B.COPD</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发生Ⅱ型呼衰时不可能出现（）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B.口唇樱桃红</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患者，男性，25岁，突然畏寒、发热伴右胸疼痛1天，胸片见右中肺有大片淡薄炎性阴影。给予肌注青霉素治疗，体温逐渐下降，病人一般情况也明显好转。该病人可能的诊断是（）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C.肺炎球菌肺炎</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下列关于左、右主支气管的描述中错误的是（）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B.异物易吸入左主支气管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COPD主要的病因是（）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C.吸烟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下列关于哮喘的临床表现不正确的是（）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A.发作时呈吸气性呼吸困难</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肺源性心脏病主要的死亡原因是（）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B.肺性脑病</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睡眠呼吸暂停低通气综合征全身器官损害的首发表现为（）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D.高血压、冠心病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确诊睡眠呼吸暂停低通气综合征的金标准为（）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B.多导睡眠图</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下列血气检测结果哪项为Ⅰ型呼衰（）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C.PaO255</w:t>
      </w:r>
    </w:p>
    <w:p>
      <w:pPr>
        <w:ind w:left="0" w:right="0" w:firstLine="560"/>
        <w:spacing w:before="450" w:after="450" w:line="312" w:lineRule="auto"/>
      </w:pPr>
      <w:r>
        <w:rPr>
          <w:rFonts w:ascii="宋体" w:hAnsi="宋体" w:eastAsia="宋体" w:cs="宋体"/>
          <w:color w:val="000"/>
          <w:sz w:val="28"/>
          <w:szCs w:val="28"/>
        </w:rPr>
        <w:t xml:space="preserve">mmHg，PaCO240</w:t>
      </w:r>
    </w:p>
    <w:p>
      <w:pPr>
        <w:ind w:left="0" w:right="0" w:firstLine="560"/>
        <w:spacing w:before="450" w:after="450" w:line="312" w:lineRule="auto"/>
      </w:pPr>
      <w:r>
        <w:rPr>
          <w:rFonts w:ascii="宋体" w:hAnsi="宋体" w:eastAsia="宋体" w:cs="宋体"/>
          <w:color w:val="000"/>
          <w:sz w:val="28"/>
          <w:szCs w:val="28"/>
        </w:rPr>
        <w:t xml:space="preserve">mmHg</w:t>
      </w:r>
    </w:p>
    <w:p>
      <w:pPr>
        <w:ind w:left="0" w:right="0" w:firstLine="560"/>
        <w:spacing w:before="450" w:after="450" w:line="312" w:lineRule="auto"/>
      </w:pPr>
      <w:r>
        <w:rPr>
          <w:rFonts w:ascii="宋体" w:hAnsi="宋体" w:eastAsia="宋体" w:cs="宋体"/>
          <w:color w:val="000"/>
          <w:sz w:val="28"/>
          <w:szCs w:val="28"/>
        </w:rPr>
        <w:t xml:space="preserve">三、综合填充题（每空1分，共35分）</w:t>
      </w:r>
    </w:p>
    <w:p>
      <w:pPr>
        <w:ind w:left="0" w:right="0" w:firstLine="560"/>
        <w:spacing w:before="450" w:after="450" w:line="312" w:lineRule="auto"/>
      </w:pPr>
      <w:r>
        <w:rPr>
          <w:rFonts w:ascii="宋体" w:hAnsi="宋体" w:eastAsia="宋体" w:cs="宋体"/>
          <w:color w:val="000"/>
          <w:sz w:val="28"/>
          <w:szCs w:val="28"/>
        </w:rPr>
        <w:t xml:space="preserve">请把题目下方的选项拖拽至合适位置，将哮喘的内容补充完整（每空1分，共16分）</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哮喘的发生受[遗传和环境]的[双重]影响。哮喘发作时[典型的]症状为发作性伴有[哮鸣音]的[呼气性]呼吸困难，经支气管舒张剂或自行[缓解]；防治哮喘最有效的方法是[脱离过敏原]。哮喘的药物治疗主要分为两大类，[支气管舒张剂]缓解症状，[抗炎药物]控制慢性炎症预防哮喘的发作。使用[糖皮质激素]长期抗炎治疗哮喘[最常用]的方法是[吸入]治疗。重度、危重度哮喘患者常伴[脱水]致痰液[黏稠]，应保证[每日]补液量[大于]2500~3000ml。</w:t>
      </w:r>
    </w:p>
    <w:p>
      <w:pPr>
        <w:ind w:left="0" w:right="0" w:firstLine="560"/>
        <w:spacing w:before="450" w:after="450" w:line="312" w:lineRule="auto"/>
      </w:pPr>
      <w:r>
        <w:rPr>
          <w:rFonts w:ascii="宋体" w:hAnsi="宋体" w:eastAsia="宋体" w:cs="宋体"/>
          <w:color w:val="000"/>
          <w:sz w:val="28"/>
          <w:szCs w:val="28"/>
        </w:rPr>
        <w:t xml:space="preserve">请把题目下方的选项拖拽至合适位置，将肺结核的内容补充完整（每空1分，共19分）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肺结核的主要[传染源]是[痰菌阳性]患者，经[呼吸道飞沫]吸入为主要的[传播途径]。肺结核临床表现为[咳嗽]、咯血等呼吸系统症状及午后低热、[盗汗]等全身[中毒]症状。[浸润性]肺结核是[成人]最常见的类型。[化疗]对控制肺结核起[决定性]作用，化疗原则是早期、联合、适量、[规则和全程]。控制传染源的[关键]是[早期]发现并彻底治愈[肺结核]患者。肺结核患者护理的重点是[抗结核药物治疗]的护理，并对[开放性]肺结核患者及[家属]提供[健康教育]。</w:t>
      </w:r>
    </w:p>
    <w:p>
      <w:pPr>
        <w:ind w:left="0" w:right="0" w:firstLine="560"/>
        <w:spacing w:before="450" w:after="450" w:line="312" w:lineRule="auto"/>
      </w:pPr>
      <w:r>
        <w:rPr>
          <w:rFonts w:ascii="宋体" w:hAnsi="宋体" w:eastAsia="宋体" w:cs="宋体"/>
          <w:color w:val="000"/>
          <w:sz w:val="28"/>
          <w:szCs w:val="28"/>
        </w:rPr>
        <w:t xml:space="preserve">四、请把题目下方的选项拖拽至正确的位置，将病例分析内容补充完整（每空1分，共15分）</w:t>
      </w:r>
    </w:p>
    <w:p>
      <w:pPr>
        <w:ind w:left="0" w:right="0" w:firstLine="560"/>
        <w:spacing w:before="450" w:after="450" w:line="312" w:lineRule="auto"/>
      </w:pPr>
      <w:r>
        <w:rPr>
          <w:rFonts w:ascii="宋体" w:hAnsi="宋体" w:eastAsia="宋体" w:cs="宋体"/>
          <w:color w:val="000"/>
          <w:sz w:val="28"/>
          <w:szCs w:val="28"/>
        </w:rPr>
        <w:t xml:space="preserve">病例：</w:t>
      </w:r>
    </w:p>
    <w:p>
      <w:pPr>
        <w:ind w:left="0" w:right="0" w:firstLine="560"/>
        <w:spacing w:before="450" w:after="450" w:line="312" w:lineRule="auto"/>
      </w:pPr>
      <w:r>
        <w:rPr>
          <w:rFonts w:ascii="宋体" w:hAnsi="宋体" w:eastAsia="宋体" w:cs="宋体"/>
          <w:color w:val="000"/>
          <w:sz w:val="28"/>
          <w:szCs w:val="28"/>
        </w:rPr>
        <w:t xml:space="preserve">患者，男，66岁，10年前开始出现咳嗽、咳少许白痰，多在冬春季发病数天，未在意，5年前咳嗽、咳痰加重伴气短，3年来，每年冬春季咳嗽、咳痰持续不断，气短加重，经常服用消炎止喘药。1年来因病情进一步加重，多次急诊治疗。3天前受凉后出现发热、痰黄、黏稠不易咳出，不能平卧，口服罗红霉素、氨茶碱等药，症状无缓解，以慢性阻塞性肺疾病急性加重收入院。患者有30年吸烟史，每天20支。查体：T</w:t>
      </w:r>
    </w:p>
    <w:p>
      <w:pPr>
        <w:ind w:left="0" w:right="0" w:firstLine="560"/>
        <w:spacing w:before="450" w:after="450" w:line="312" w:lineRule="auto"/>
      </w:pPr>
      <w:r>
        <w:rPr>
          <w:rFonts w:ascii="宋体" w:hAnsi="宋体" w:eastAsia="宋体" w:cs="宋体"/>
          <w:color w:val="000"/>
          <w:sz w:val="28"/>
          <w:szCs w:val="28"/>
        </w:rPr>
        <w:t xml:space="preserve">38℃，P</w:t>
      </w:r>
    </w:p>
    <w:p>
      <w:pPr>
        <w:ind w:left="0" w:right="0" w:firstLine="560"/>
        <w:spacing w:before="450" w:after="450" w:line="312" w:lineRule="auto"/>
      </w:pPr>
      <w:r>
        <w:rPr>
          <w:rFonts w:ascii="宋体" w:hAnsi="宋体" w:eastAsia="宋体" w:cs="宋体"/>
          <w:color w:val="000"/>
          <w:sz w:val="28"/>
          <w:szCs w:val="28"/>
        </w:rPr>
        <w:t xml:space="preserve">112次/分，R</w:t>
      </w:r>
    </w:p>
    <w:p>
      <w:pPr>
        <w:ind w:left="0" w:right="0" w:firstLine="560"/>
        <w:spacing w:before="450" w:after="450" w:line="312" w:lineRule="auto"/>
      </w:pPr>
      <w:r>
        <w:rPr>
          <w:rFonts w:ascii="宋体" w:hAnsi="宋体" w:eastAsia="宋体" w:cs="宋体"/>
          <w:color w:val="000"/>
          <w:sz w:val="28"/>
          <w:szCs w:val="28"/>
        </w:rPr>
        <w:t xml:space="preserve">24次/分，BP</w:t>
      </w:r>
    </w:p>
    <w:p>
      <w:pPr>
        <w:ind w:left="0" w:right="0" w:firstLine="560"/>
        <w:spacing w:before="450" w:after="450" w:line="312" w:lineRule="auto"/>
      </w:pPr>
      <w:r>
        <w:rPr>
          <w:rFonts w:ascii="宋体" w:hAnsi="宋体" w:eastAsia="宋体" w:cs="宋体"/>
          <w:color w:val="000"/>
          <w:sz w:val="28"/>
          <w:szCs w:val="28"/>
        </w:rPr>
        <w:t xml:space="preserve">130/80mmHg，半卧位，神志清楚，口唇发绀，呼吸急促，桶状胸，双侧语颤对称减弱，叩诊呈过清音，两肺呼吸音减弱，呼气延长，双肺散在中等的干湿性啰音，心音遥远，律齐，未闻及明显杂音。腹软，肝脾肋下未及，双下肢不肿。</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①该患者入院时医疗诊断的依据。确诊还需的检查。</w:t>
      </w:r>
    </w:p>
    <w:p>
      <w:pPr>
        <w:ind w:left="0" w:right="0" w:firstLine="560"/>
        <w:spacing w:before="450" w:after="450" w:line="312" w:lineRule="auto"/>
      </w:pPr>
      <w:r>
        <w:rPr>
          <w:rFonts w:ascii="宋体" w:hAnsi="宋体" w:eastAsia="宋体" w:cs="宋体"/>
          <w:color w:val="000"/>
          <w:sz w:val="28"/>
          <w:szCs w:val="28"/>
        </w:rPr>
        <w:t xml:space="preserve">②该患者此次入院的原因及首要的治疗措施。</w:t>
      </w:r>
    </w:p>
    <w:p>
      <w:pPr>
        <w:ind w:left="0" w:right="0" w:firstLine="560"/>
        <w:spacing w:before="450" w:after="450" w:line="312" w:lineRule="auto"/>
      </w:pPr>
      <w:r>
        <w:rPr>
          <w:rFonts w:ascii="宋体" w:hAnsi="宋体" w:eastAsia="宋体" w:cs="宋体"/>
          <w:color w:val="000"/>
          <w:sz w:val="28"/>
          <w:szCs w:val="28"/>
        </w:rPr>
        <w:t xml:space="preserve">③该患者病情缓解后健康教育的内容。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COPD的诊断依据是：[慢性咳嗽]、咳痰[伴逐渐加重]的[呼吸]困难和[肺气肿]体征，确诊依据是肺功能检查出现[气流受限]并且[不完全可逆]。此次入院的原因是[感染]，[首要]的治疗措施是抗感染治疗。预防[上呼吸道感染]等危险因素；根据医嘱进行[长期家庭氧疗]；进行[深呼吸咳嗽]和胸部叩击等，以促进[痰液]排出；坚持[呼吸]训练，并从事力所能及的家务劳动；一旦出现咳黄痰、[呼吸困难加重]、紫绀等应[及时就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2024-10-30T11:55:18+08:00</dcterms:created>
  <dcterms:modified xsi:type="dcterms:W3CDTF">2024-10-30T11:55:18+08:00</dcterms:modified>
</cp:coreProperties>
</file>

<file path=docProps/custom.xml><?xml version="1.0" encoding="utf-8"?>
<Properties xmlns="http://schemas.openxmlformats.org/officeDocument/2006/custom-properties" xmlns:vt="http://schemas.openxmlformats.org/officeDocument/2006/docPropsVTypes"/>
</file>