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最新市督办督查局上半年工作总结会优秀</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是小编为大家收集的总结范文，仅供参考，大家一起来看看吧。市督办督查局上半年工作总结会篇一一、扎...</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市督办督查局上半年工作总结会篇一</w:t>
      </w:r>
    </w:p>
    <w:p>
      <w:pPr>
        <w:ind w:left="0" w:right="0" w:firstLine="560"/>
        <w:spacing w:before="450" w:after="450" w:line="312" w:lineRule="auto"/>
      </w:pPr>
      <w:r>
        <w:rPr>
          <w:rFonts w:ascii="宋体" w:hAnsi="宋体" w:eastAsia="宋体" w:cs="宋体"/>
          <w:color w:val="000"/>
          <w:sz w:val="28"/>
          <w:szCs w:val="28"/>
        </w:rPr>
        <w:t xml:space="preserve">一、扎实抓好目标管理工作</w:t>
      </w:r>
    </w:p>
    <w:p>
      <w:pPr>
        <w:ind w:left="0" w:right="0" w:firstLine="560"/>
        <w:spacing w:before="450" w:after="450" w:line="312" w:lineRule="auto"/>
      </w:pPr>
      <w:r>
        <w:rPr>
          <w:rFonts w:ascii="宋体" w:hAnsi="宋体" w:eastAsia="宋体" w:cs="宋体"/>
          <w:color w:val="000"/>
          <w:sz w:val="28"/>
          <w:szCs w:val="28"/>
        </w:rPr>
        <w:t xml:space="preserve">一是抓好目标任务的分解落实。根据市委八届八次全会精神和《市委会20__年工作要点》、《政府工作报告》及“十件实事”、“三创一办”等重大决策部署的要求，细化目标任务，落实责任分解，按照区域不同功能定位，部门(单位)职能特点，拟定了由生态经济发展核心、生态产业发展、“六有民生”行动计划、“三创一办”四类26大项、89小项目标构成的12个区(市、县)、管委主要工作目标体系。制定了105个包括党群、市直部门(单位)和投融资公司20__年主要工作目标，并在市长办公会议上签订。编撰制发《中共__市委、__市人民政府20__年生态文明城市建设工作奋斗目标(合订本)》。按照市政府的统一安排部署和市长分工，拟订了市长、分管副市长、市长助理的年度工作目标。二是抓好“十件实事”的跟踪督办。以“十件实事”为重点，针对实事项目实施进度、存在问题等进行全程跟踪督办协调，编发实事完成情况通报6期，有力地推进了各项工作的顺利开展。三是强化对固定资产投资等重大工作部署的督办落实。先后对20__年全市固定资产投资重点项目进行责任分解并跟踪督办;对“两路二环”等重点项目进行定期督办;参与廉租房开工、__科伦药业二期工程、__医药园区基础设施建设、__国家湿地公园、__孟关汽贸城、__大道综合整治等项目及非公经济发展的进行专项督办;对重点领域改革若干政策贯彻落实情况开展督查调研，编发《__市十大投融资公司运行及政策落实情况督查专报》，有效推动重大工作部署的贯彻落实。三是抓好主要经济核心指标运行情况的分析。为真实、客观、全面反映各区(市、县)主要经济核心指标进展情况，定期组织召开季度主要经济核心指标运行分析会，对区(市、县)核心指标运行情况进行分析，并及时制发情况通报，为市委、市政府提供决策参考。四是配合省直机关工委开展“下评上”工作。按照省直目标绩效考核领导小组办公室《关于组织基层和服务对象对省直机关作风满意度评议的函》的要求，制定__市参评工作方案，分别协调组织召开党委群团组、经济社会管理组、政法和行政执法组及企业组评议会，对纳入省直机关目标绩效管理的77个省直部门(单位)进行评议。五是健全和完善全市目标绩效管理考核体系。对《__市建设生态文明城市目标绩效考核办法(试行)》及其配套实施细则等文件进行修改、完善，起草了《__市建设生态文明城市目标绩效考核办法(初稿)》及9个配套文件，待报市委、市政府分管领导审阅同意后，发各级各部门全面征求意见，进一步修改、完善后，按程序提交市政府常务会议审议、市委会议审定后发布实施。</w:t>
      </w:r>
    </w:p>
    <w:p>
      <w:pPr>
        <w:ind w:left="0" w:right="0" w:firstLine="560"/>
        <w:spacing w:before="450" w:after="450" w:line="312" w:lineRule="auto"/>
      </w:pPr>
      <w:r>
        <w:rPr>
          <w:rFonts w:ascii="宋体" w:hAnsi="宋体" w:eastAsia="宋体" w:cs="宋体"/>
          <w:color w:val="000"/>
          <w:sz w:val="28"/>
          <w:szCs w:val="28"/>
        </w:rPr>
        <w:t xml:space="preserve">二、认真做好督查督办工作</w:t>
      </w:r>
    </w:p>
    <w:p>
      <w:pPr>
        <w:ind w:left="0" w:right="0" w:firstLine="560"/>
        <w:spacing w:before="450" w:after="450" w:line="312" w:lineRule="auto"/>
      </w:pPr>
      <w:r>
        <w:rPr>
          <w:rFonts w:ascii="宋体" w:hAnsi="宋体" w:eastAsia="宋体" w:cs="宋体"/>
          <w:color w:val="000"/>
          <w:sz w:val="28"/>
          <w:szCs w:val="28"/>
        </w:rPr>
        <w:t xml:space="preserve">一是突出重点，抓大事、难事的督查落实。今年以来，我局以市委八届八次全会确定的各项工作任务为重点，迅速理清思路，将全局性重大决策推进落实中的薄弱环节和难点作为督查重点，努力做到“督在关键处、查到点子上”。针对市委、市政府关于“三创一办”、北京西路等五条道路的综合验收移交、“畅通”工程、森林防火、工业园区建设等重点工作和项目，制定切实可行的督查工作方案，分解立项，落实责任制，明确办理要求，并积极跟踪督办，共开展各类督查81次，有力促进了市委、市政府重大决策和工作部署的贯彻落实，多次得到市领导的好评。如：省委、市委书记李军同志在《关于对各区(市、县)、金阳新区森林防火工作落实情况的督查通报》批示：“各区(市、县)要对照此次督查中发现的问题，认真进行整改，确保火灾防控到位。”市委副书记、市长袁周在《袁周市长调研开磷集团生产运行和项目建设专题会议定事项落实情况》上批示：“督办有力。__县也抓得很紧，__集团、__县进一步密切配合，实现既定目标，请工信委30万元马上到位，开磷3万吨黄磷明年第三季度才投产完全站不住脚，今年必须建成投产。”二是抓好领导批示件办理工作。严格按照“批则必查、查则必清、清则必办、办则必果”的原则，实行领导批示和交办事项工作责任制，明确专人，严格按时限要求，深入基层和部门督办批示件办理。小区因物管撤出导致卫生和治安状况不好、农村信用联社不良贷款清欠、__民族文化宫建设涉及我市部分拆迁户安置的等问题开展督查，并针对督办件在实施进度、存在问题等进行督办、协调及汇总上报工作，有力地推进了各项工作的顺利开展。三是围绕群众关心的热点难点问题开展督办工作。针对廉租房建设、打击非法营运、规范出租车市场等群众关心的民生问题开展专项督办工作。按照市政府打击非法营运、规范出租车市场的工作部署，我处立即制定了工作方案，专设两门投诉电话，选聘4名接线员专门市民举报投诉工作，建立投诉人、被投诉人、市城市交通客运管理处、市督办督查局工作联动机制，确保投诉人的权益得以保障，截止目前，共接到群众来电10起，其中投诉申诉类4通、意见建议类3通、咨询类3通，办结率100%。四是做好省委带队到贵阳督查的相关工作。按照《中共__省委办公厅印发的通知》文件精神，积极做好省委、省委秘书长张__到__市督查的迎检方案的草拟、调研选点和汇报材料的起草等相关工作。五是办好各种刊物，供领导决策提供服务。切实办好《督办督查专报》等各种刊物，向省委、省政府和市委、市政府反馈决策部署贯彻落实情况及存在的困难和问题，并提出解决的对策建议，供领导决策参考。共编发《督办督查专报》35期、《督办督查通报》36期、《__督办督查》9期;向省委督查室报送《__督查专报》27期，被省委督查刊物采用13期(其中纸质版6期、电子版7期);建立局门户网站，积极做好政务公开和外宣工作。</w:t>
      </w:r>
    </w:p>
    <w:p>
      <w:pPr>
        <w:ind w:left="0" w:right="0" w:firstLine="560"/>
        <w:spacing w:before="450" w:after="450" w:line="312" w:lineRule="auto"/>
      </w:pPr>
      <w:r>
        <w:rPr>
          <w:rFonts w:ascii="宋体" w:hAnsi="宋体" w:eastAsia="宋体" w:cs="宋体"/>
          <w:color w:val="000"/>
          <w:sz w:val="28"/>
          <w:szCs w:val="28"/>
        </w:rPr>
        <w:t xml:space="preserve">三、切实抓好“三创一办”的相关工作</w:t>
      </w:r>
    </w:p>
    <w:p>
      <w:pPr>
        <w:ind w:left="0" w:right="0" w:firstLine="560"/>
        <w:spacing w:before="450" w:after="450" w:line="312" w:lineRule="auto"/>
      </w:pPr>
      <w:r>
        <w:rPr>
          <w:rFonts w:ascii="宋体" w:hAnsi="宋体" w:eastAsia="宋体" w:cs="宋体"/>
          <w:color w:val="000"/>
          <w:sz w:val="28"/>
          <w:szCs w:val="28"/>
        </w:rPr>
        <w:t xml:space="preserve">市督办督查局成立以后，主动承担市“三创一办”领导小组综合协调组办公室的工作，按照局党组第一次会议上形成“局办同建”的工作思路，并全力组织开展工作。一是制定方案，明确职责。及时出台《市“三创一办”工作领导小组综合领导小组工作方案》，根据工作职责，完成了领导小组的办文、办会、信息报送、档案管理、督办督查和综合服务等工作，还承担了省市联席办、“三创三实”工作队和“百千万”活动的联系工作，确保了“三创一办”工作的顺利推进。二是搭建机构，夯实基础。做好后勤保障工作。积极做好经费预算、办公场地、办公用品的移交、配备工作，及时协调解决交通车等问题。做好抽调人员的相关工作。按照“硬抽人，抽硬人”的原则，从全市各级各有关部门抽调20名精干人员到综合协调组帮助工作。按照“一岗多能、合理配置、运转高效”的方针，专门组织抽调人员进行岗前培训，提高抽调人员的综合素质。三是建章立制，规范运行。拟定了联席会议、办公室例会、信访接待、档案管理、公文处理、信息报送等15个工作制度，及时出台督办督查的相关工作机制，对指导各级督查机构开展督查工作发挥重要作用，逐步形成按制度办事、靠制度管人的机制，促进工作的制度化、规范化、合理化。四是协调督办，推进工作。报请“三创一办”省市联席办公室帮助协调解决我市“三创一办”相关问题167项已成功解决107项，上报需要驻筑央企、省企配合解决的问题44项，已解决5项;编发《__市“三创一办”领导小组工作简报》60期、“一组四部”工作月报6期，督查月报7期，“三创三实”工作情况的简报特刊8期，开展万名义务监督员志愿服务活动收集反映创办工作的各类问题245条(其中210条得到妥善办理)，接待群众来信107件次、来访63人次。同时，针对“三创一办”各攻坚计划推进情况开展督查，就全市污水处理厂的建设、农贸市场升级改造、奥体中心场馆建设、市区夜间非法洗车点和全国爱卫办暗访专家组提出的管理性问题整改落实情况等重要工作、重大项目和群众反映的热点、难点问题及领导批示件开展督查，采取实地查看、明查暗访、联合督查等方式深入一线组织开展各类专项督查82次，及时编发综合协调组督查专报和通报28期。</w:t>
      </w:r>
    </w:p>
    <w:p>
      <w:pPr>
        <w:ind w:left="0" w:right="0" w:firstLine="560"/>
        <w:spacing w:before="450" w:after="450" w:line="312" w:lineRule="auto"/>
      </w:pPr>
      <w:r>
        <w:rPr>
          <w:rFonts w:ascii="宋体" w:hAnsi="宋体" w:eastAsia="宋体" w:cs="宋体"/>
          <w:color w:val="000"/>
          <w:sz w:val="28"/>
          <w:szCs w:val="28"/>
        </w:rPr>
        <w:t xml:space="preserve">四、扎实做好局机关的组建工作</w:t>
      </w:r>
    </w:p>
    <w:p>
      <w:pPr>
        <w:ind w:left="0" w:right="0" w:firstLine="560"/>
        <w:spacing w:before="450" w:after="450" w:line="312" w:lineRule="auto"/>
      </w:pPr>
      <w:r>
        <w:rPr>
          <w:rFonts w:ascii="宋体" w:hAnsi="宋体" w:eastAsia="宋体" w:cs="宋体"/>
          <w:color w:val="000"/>
          <w:sz w:val="28"/>
          <w:szCs w:val="28"/>
        </w:rPr>
        <w:t xml:space="preserve">一是组织完成局“三定方案”的相关工作。按照市政府机构改革的有关精神，积极与市编办进行沟通对接，完成局“三定方案”的草拟工作，并以市政府办公厅《关于印发__市督办督查局主要职责内设机构和人员编制规定的通知》(筑府办发〔20__〕193号))行文实施。二是落实办公场地和办公设备及交通车辆的购置等后勤保障工作。积极协调市机关事务局落实办公场地，协调市财政局及时招标采购办公自动化设备、办公桌椅和交通车辆等，全面做好机关后勤保障工作。三是严格执行省、市有关规定开展干部选任工作。局组建之初，除两办督查室人员划转外，局党组决定在全市范围内抽调部分干部到局顶岗学习锻炼，及时制定《__市督办督查局选调顶岗人员进入我局工作实施方案》，通过顶岗学习锻炼、业务素质评价(要求在省委督查刊物发表调研文章)和面试演讲测评等环节对新进人员进行考察，基本完成新进8名行政干部和5名工勤人员选调的相关工作。局党组按照“三定方案”内设处室的具体实际，初步完成定岗定员工作，同时积极筹备局中层干部的选任工作，严把干部选任关，努力形成良好的选人用人环境。四是切实加强领导班子和干部队伍建设。局党组严格落实党风廉政建设责任制，认真开展“谈心谈话”活动，切实按要求开好“忠实践行宗旨、勤政廉政为民”专题民主生活会。局党支部成立后，积极组织干部职工“七一”期间到息烽集中营爱国主义教育基地接受“宗旨教育”和入党宣誓活动，组织干部职工到局“三创三实”联系点太慈艺校社区开展帮扶工作及“绿丝带”志愿者活动;玉树地震、“舟曲”洪灾发生后，积极组织干部职工开展献爱心捐赠活动。局党组始终坚持中心学习组学习制度，认真开展党的xx届五中全会、省委十届十次全会精神以及中央、省、市重要会议精神的传达学习，及时对“四项监督”制度进行学习宣传和测试，分批组织干部的工作赴上海、成都等先进地区考察学习，切实加强干部职工的学习教育，努力提高干部职工的综合素质。</w:t>
      </w:r>
    </w:p>
    <w:p>
      <w:pPr>
        <w:ind w:left="0" w:right="0" w:firstLine="560"/>
        <w:spacing w:before="450" w:after="450" w:line="312" w:lineRule="auto"/>
      </w:pPr>
      <w:r>
        <w:rPr>
          <w:rFonts w:ascii="宋体" w:hAnsi="宋体" w:eastAsia="宋体" w:cs="宋体"/>
          <w:color w:val="000"/>
          <w:sz w:val="28"/>
          <w:szCs w:val="28"/>
        </w:rPr>
        <w:t xml:space="preserve">总之，市督办督查局成立成立以来，迅速转变角色开展工作，并取得一定成绩。但工作中还存在许多薄弱环节：一是局的组建工作有待推进;二是相关工作机制需建立和完善;三是统筹协调推进工作的力度需进一步加强;四是领导班子和干部队伍建设需进一步强化等等。在20__年的工作中，局班子将在市委、市政府的坚强领导下，按照“作表率、走前列、做贡献”的要求，牢牢把握加速发展、加快转型、推动跨越的主基调，紧紧围绕市委、市政府的中心工作和重大决策部署，不断创新和完善目标绩效管理和督办督查工作机制，切实发挥督办督查工作部门的职能作用，促进各项工作措施的贯彻落实，努力建设“务实高效、作风一流、领导放心、群众满意”的工作部门，为实现我市经济社会发展的历史性跨越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市督办督查局上半年工作总结会篇二</w:t>
      </w:r>
    </w:p>
    <w:p>
      <w:pPr>
        <w:ind w:left="0" w:right="0" w:firstLine="560"/>
        <w:spacing w:before="450" w:after="450" w:line="312" w:lineRule="auto"/>
      </w:pPr>
      <w:r>
        <w:rPr>
          <w:rFonts w:ascii="宋体" w:hAnsi="宋体" w:eastAsia="宋体" w:cs="宋体"/>
          <w:color w:val="000"/>
          <w:sz w:val="28"/>
          <w:szCs w:val="28"/>
        </w:rPr>
        <w:t xml:space="preserve">根据市委、市政府《关于市人民政府机构改革的实施意见》(筑党发〔20xx〕6号)文件精神，市督办督查局自今年x月组建以来，努力克服人员未到位、内设处室未建立、办公场所未确定、承担的工作量大等困难，紧紧围绕市委、市政府中心工作，理清思路、统筹兼顾、突出重点、敢于担当，督大事办难事，较好地完成了市委、市政府交办的工作任务。现将局班子近一年来的履职情况报告如下：</w:t>
      </w:r>
    </w:p>
    <w:p>
      <w:pPr>
        <w:ind w:left="0" w:right="0" w:firstLine="560"/>
        <w:spacing w:before="450" w:after="450" w:line="312" w:lineRule="auto"/>
      </w:pPr>
      <w:r>
        <w:rPr>
          <w:rFonts w:ascii="宋体" w:hAnsi="宋体" w:eastAsia="宋体" w:cs="宋体"/>
          <w:color w:val="000"/>
          <w:sz w:val="28"/>
          <w:szCs w:val="28"/>
        </w:rPr>
        <w:t xml:space="preserve">一、扎实抓好目标管理工作</w:t>
      </w:r>
    </w:p>
    <w:p>
      <w:pPr>
        <w:ind w:left="0" w:right="0" w:firstLine="560"/>
        <w:spacing w:before="450" w:after="450" w:line="312" w:lineRule="auto"/>
      </w:pPr>
      <w:r>
        <w:rPr>
          <w:rFonts w:ascii="宋体" w:hAnsi="宋体" w:eastAsia="宋体" w:cs="宋体"/>
          <w:color w:val="000"/>
          <w:sz w:val="28"/>
          <w:szCs w:val="28"/>
        </w:rPr>
        <w:t xml:space="preserve">一是抓好目标任务的分解落实。根据市委八届八次全会精神和《市委会20xx年工作要点》、《政府工作报告》及“十件实事”、“三创一办”等重大决策部署的要求，细化目标任务，落实责任分解，按照区域不同功能定位，部门(单位)职能特点，拟定了由生态经济发展核心、生态产业发展、“六有民生”行动计划、“三创一办”四类26大项、89小项目标构成的12个区(市、县)、管委主要工作目标体系。制定了105个包括党群、市直部门(单位)和投融资公司20xx年主要工作目标，并在市长办公会议上签订。编撰制发《中共xx市委、xx市人民政府20xx年生态文明城市建设工作奋斗目标(合订本)》。按照市政府的统一安排部署和市长分工，拟订了市长、分管副市长、市长助理的年度工作目标。二是抓好“十件实事”的跟踪督办。以“十件实事”为重点，针对实事项目实施进度、存在问题等进行全程跟踪督办协调，编发实事完成情况通报6期，有力地推进了各项工作的顺利开展。三是强化对固定资产投资等重大工作部署的督办落实。先后对20xx年全市固定资产投资重点项目进行责任分解并跟踪督办;对“两路二环”等重点项目进行定期督办;参与廉租房开工、xx科伦药业二期工程、医药园区基础设施建设、国家湿地公园、孟关汽贸城、xx大道综合整治等项目及非公经济发展的进行专项督办;对重点领域改革若干政策贯彻落实情况开展督查调研，编发《xx市十大投融资公司运行及政策落实情况督查专报》，有效推动重大工作部署的贯彻落实。三是抓好主要经济核心指标运行情况的分析。为真实、客观、全面反映各区(市、县)主要经济核心指标进展情况，定期组织召开季度主要经济核心指标运行分析会，对区(市、县)核心指标运行情况进行分析，并及时制发情况通报，为市委、市政府提供决策参考。四是配合省直机关工委开展“下评上”工作。按照省直目标绩效考核领导小组办公室《关于组织基层和服务对象对省直机关作风满意度评议的函》的要求，制定xx市参评工作方案，分别协调组织召开党委群团组、经济社会管理组、政法和行政执法组及企业组评议会，对纳入省直机关目标绩效管理的77个省直部门(单位)进行评议。五是健全和完善全市目标绩效管理考核体系。对《xx市建设生态文明城市目标绩效考核办法(试行)》及其配套实施细则等文件进行修改、完善，起草了《xx市建设生态文明城市目标绩效考核办法(初稿)》及9个配套文件，待报市委、市政府分管领导审阅同意后，发各级各部门全面征求意见，进一步修改、完善后，按程序提交市政府常务会议审议、市委会议审定后发布实施。</w:t>
      </w:r>
    </w:p>
    <w:p>
      <w:pPr>
        <w:ind w:left="0" w:right="0" w:firstLine="560"/>
        <w:spacing w:before="450" w:after="450" w:line="312" w:lineRule="auto"/>
      </w:pPr>
      <w:r>
        <w:rPr>
          <w:rFonts w:ascii="宋体" w:hAnsi="宋体" w:eastAsia="宋体" w:cs="宋体"/>
          <w:color w:val="000"/>
          <w:sz w:val="28"/>
          <w:szCs w:val="28"/>
        </w:rPr>
        <w:t xml:space="preserve">二、认真做好督查督办工作</w:t>
      </w:r>
    </w:p>
    <w:p>
      <w:pPr>
        <w:ind w:left="0" w:right="0" w:firstLine="560"/>
        <w:spacing w:before="450" w:after="450" w:line="312" w:lineRule="auto"/>
      </w:pPr>
      <w:r>
        <w:rPr>
          <w:rFonts w:ascii="宋体" w:hAnsi="宋体" w:eastAsia="宋体" w:cs="宋体"/>
          <w:color w:val="000"/>
          <w:sz w:val="28"/>
          <w:szCs w:val="28"/>
        </w:rPr>
        <w:t xml:space="preserve">一是突出重点，抓大事、难事的督查落实。今年以来，我局以市委八届八次全会确定的各项工作任务为重点，迅速理清思路，将全局性重大决策推进落实中的薄弱环节和难点作为督查重点，努力做到“督在关键处、查到点子上”。针对市委、市政府关于“三创一办”、北京西路等五条道路的综合验收移交、“畅通”工程、森林防火、工业园区建设等重点工作和项目，制定切实可行的督查工作方案，分解立项，落实责任制，明确办理要求，并积极跟踪督办，共开展各类督查81次，有力促进了市委、市政府重大决策和工作部署的贯彻落实，多次得到市领导的好评。如：省委、市委书记李军同志在《关于对各区(市、县)、金阳新区森林防火工作落实情况的督查通报》批示：“各区(市、县)要对照此次督查中发现的问题，认真进行整改，确保火灾防控到位。”市委副书记、市长袁周在《袁周市长调研开磷集团生产运行和项目建设专题会议定事项落实情况》上批示：“督办有力。xx县也抓得很紧，xx集团、xx县进一步密切配合，实现既定目标，请工信委30万元马上到位，开磷3万吨黄磷明年第三季度才投产完全站不住脚，今年必须建成投产。”二是抓好领导批示件办理工作。严格按照“批则必查、查则必清、清则必办、办则必果”的原则，实行领导批示和交办事项工作责任制，明确专人，严格按时限要求，深入基层和部门督办批示件办理。小区因物管撤出导致卫生和治安状况不好、农村信用联社不良贷款清欠、民族文化宫建设涉及我市部分拆迁户安置的等问题开展督查，并针对督办件在实施进度、存在问题等进行督办、协调及汇总上报工作，有力地推进了各项工作的顺利开展。三是围绕群众关心的热点难点问题开展督办工作。针对廉租房建设、打击非法营运、规范出租车市场等群众关心的民生问题开展专项督办工作。按照市政府打击非法营运、规范出租车市场的工作部署，我处立即制定了工作方案，专设两门投诉电话，选聘4名接线员专门市民举报投诉工作，建立投诉人、被投诉人、市城市交通客运管理处、市督办督查局工作联动机制，确保投诉人的权益得以保障，截止目前，共接到群众来电10起，其中投诉申诉类4通、意见建议类3通、咨询类3通，办结率100%。四是做好省委带队到贵阳督查的相关工作。按照《中共xx省委办公厅印发的通知》文件精神，积极做好省委、省委秘书长张到xx市督查的迎检方案的草拟、调研选点和汇报材料的起草等相关工作。五是办好各种刊物，供领导决策提供服务。切实办好《督办督查专报》等各种刊物，向省委、省政府和市委、市政府反馈决策部署贯彻落实情况及存在的困难和问题，并提出解决的对策建议，供领导决策参考。共编发《督办督查专报》35期、《督办督查通报》36期、《督办督查》9期;向省委督查室报送《督查专报》27期，被省委督查刊物采用13期(其中纸质版6期、电子版7期);建立局门户网站，积极做好政务公开和外宣工作。</w:t>
      </w:r>
    </w:p>
    <w:p>
      <w:pPr>
        <w:ind w:left="0" w:right="0" w:firstLine="560"/>
        <w:spacing w:before="450" w:after="450" w:line="312" w:lineRule="auto"/>
      </w:pPr>
      <w:r>
        <w:rPr>
          <w:rFonts w:ascii="宋体" w:hAnsi="宋体" w:eastAsia="宋体" w:cs="宋体"/>
          <w:color w:val="000"/>
          <w:sz w:val="28"/>
          <w:szCs w:val="28"/>
        </w:rPr>
        <w:t xml:space="preserve">三、切实抓好“三创一办”的相关工作</w:t>
      </w:r>
    </w:p>
    <w:p>
      <w:pPr>
        <w:ind w:left="0" w:right="0" w:firstLine="560"/>
        <w:spacing w:before="450" w:after="450" w:line="312" w:lineRule="auto"/>
      </w:pPr>
      <w:r>
        <w:rPr>
          <w:rFonts w:ascii="宋体" w:hAnsi="宋体" w:eastAsia="宋体" w:cs="宋体"/>
          <w:color w:val="000"/>
          <w:sz w:val="28"/>
          <w:szCs w:val="28"/>
        </w:rPr>
        <w:t xml:space="preserve">市督办督查局成立以后，主动承担市“三创一办”领导小组综合协调组办公室的工作，按照局党组第一次会议上形成“局办同建”的工作思路，并全力组织开展工作。一是制定方案，明确职责。及时出台《市“三创一办”工作领导小组综合领导小组工作方案》，根据工作职责，完成了领导小组的办文、办会、信息报送、档案管理、督办督查和综合服务等工作，还承担了省市联席办、“三创三实”工作队和“百千万”活动的联系工作，确保了“三创一办”工作的顺利推进。二是搭建机构，夯实基础。做好后勤保障工作。积极做好经费预算、办公场地、办公用品的移交、配备工作，及时协调解决交通车等问题。做好抽调人员的相关工作。按照“硬抽人，抽硬人”的原则，从全市各级各有关部门抽调20名精干人员到综合协调组帮助工作。按照“一岗多能、合理配置、运转高效”的方针，专门组织抽调人员进行岗前培训，提高抽调人员的综合素质。三是建章立制，规范运行。拟定了联席会议、办公室例会、信访接待、档案管理、公文处理、信息报送等15个工作制度，及时出台督办督查的相关工作机制，对指导各级督查机构开展督查工作发挥重要作用，逐步形成按制度办事、靠制度管人的机制，促进工作的制度化、规范化、合理化。四是协调督办，推进工作。报请“三创一办”省市联席办公室帮助协调解决我市“三创一办”相关问题167项已成功解决107项，上报需要驻筑央企、省企配合解决的问题44项，已解决5项;编发《xx市“三创一办”领导小组工作简报》60期、“一组四部”工作月报6期，督查月报7期，“三创三实”工作情况的简报特刊8期，开展万名义务监督员志愿服务活动收集反映创办工作的各类问题245条(其中210条得到妥善办理)，接待群众来信107件次、来访63人次。同时，针对“三创一办”各攻坚计划推进情况开展督查，就全市污水处理厂的建设、农贸市场升级改造、奥体中心场馆建设、市区夜间非法洗车点和全国爱卫办暗访专家组提出的管理性问题整改落实情况等重要工作、重大项目和群众反映的热点、难点问题及领导批示件开展督查，采取实地查看、明查暗访、联合督查等方式深入一线组织开展各类专项督查82次，及时编发综合协调组督查专报和通报28期。</w:t>
      </w:r>
    </w:p>
    <w:p>
      <w:pPr>
        <w:ind w:left="0" w:right="0" w:firstLine="560"/>
        <w:spacing w:before="450" w:after="450" w:line="312" w:lineRule="auto"/>
      </w:pPr>
      <w:r>
        <w:rPr>
          <w:rFonts w:ascii="宋体" w:hAnsi="宋体" w:eastAsia="宋体" w:cs="宋体"/>
          <w:color w:val="000"/>
          <w:sz w:val="28"/>
          <w:szCs w:val="28"/>
        </w:rPr>
        <w:t xml:space="preserve">四、扎实做好局机关的组建工作</w:t>
      </w:r>
    </w:p>
    <w:p>
      <w:pPr>
        <w:ind w:left="0" w:right="0" w:firstLine="560"/>
        <w:spacing w:before="450" w:after="450" w:line="312" w:lineRule="auto"/>
      </w:pPr>
      <w:r>
        <w:rPr>
          <w:rFonts w:ascii="宋体" w:hAnsi="宋体" w:eastAsia="宋体" w:cs="宋体"/>
          <w:color w:val="000"/>
          <w:sz w:val="28"/>
          <w:szCs w:val="28"/>
        </w:rPr>
        <w:t xml:space="preserve">一是组织完成局“三定方案”的相关工作。按照市政府机构改革的有关精神，积极与市编办进行沟通对接，完成局“三定方案”的草拟工作，并以市政府办公厅《关于印发xx市督办督查局主要职责内设机构和人员编制规定的通知》(筑府办发〔20xx〕193号))行文实施。二是落实办公场地和办公设备及交通车辆的购置等后勤保障工作。积极协调市机关事务局落实办公场地，协调市财政局及时招标采购办公自动化设备、办公桌椅和交通车辆等，全面做好机关后勤保障工作。三是严格执行省、市有关规定开展干部选任工作。局组建之初，除两办督查室人员划转外，局党组决定在全市范围内抽调部分干部到局顶岗学习锻炼，及时制定《xx市督办督查局选调顶岗人员进入我局工作实施方案》，通过顶岗学习锻炼、业务素质评价(要求在省委督查刊物发表调研文章)和面试演讲测评等环节对新进人员进行考察，基本完成新进8名行政干部和5名工勤人员选调的相关工作。局党组按照“三定方案”内设处室的具体实际，初步完成定岗定员工作，同时积极筹备局中层干部的选任工作，严把干部选任关，努力形成良好的选人用人环境。四是切实加强领导班子和干部队伍建设。局党组严格落实党风廉政建设责任制，认真开展“谈心谈话”活动，切实按要求开好“忠实践行宗旨、勤政廉政为民”专题民主生活会。局党支部成立后，积极组织干部职工“七一”期间到息烽集中营爱国主义教育基地接受“宗旨教育”和入党宣誓活动，组织干部职工到局“三创三实”联系点太慈艺校社区开展帮扶工作及“绿丝带”志愿者活动;玉树地震、“舟曲”洪灾发生后，积极组织干部职工开展献爱心捐赠活动。局党组始终坚持中心学习组学习制度，认真开展党的xx届五中全会、省委十届十次全会精神以及中央、省、市重要会议精神的传达学习，及时对“四项监督”制度进行学习宣传和测试，分批组织干部的工作赴上海、成都等先进地区考察学习，切实加强干部职工的学习教育，努力提高干部职工的综合素质。</w:t>
      </w:r>
    </w:p>
    <w:p>
      <w:pPr>
        <w:ind w:left="0" w:right="0" w:firstLine="560"/>
        <w:spacing w:before="450" w:after="450" w:line="312" w:lineRule="auto"/>
      </w:pPr>
      <w:r>
        <w:rPr>
          <w:rFonts w:ascii="宋体" w:hAnsi="宋体" w:eastAsia="宋体" w:cs="宋体"/>
          <w:color w:val="000"/>
          <w:sz w:val="28"/>
          <w:szCs w:val="28"/>
        </w:rPr>
        <w:t xml:space="preserve">总之，市督办督查局成立成立以来，迅速转变角色开展工作，并取得一定成绩。但工作中还存在许多薄弱环节：一是局的组建工作有待推进;二是相关工作机制需建立和完善;三是统筹协调推进工作的力度需进一步加强;四是领导班子和干部队伍建设需进一步强化等等。在20xx年的工作中，局班子将在市委、市政府的坚强领导下，按照“作表率、走前列、做贡献”的要求，牢牢把握加速发展、加快转型、推动跨越的主基调，紧紧围绕市委、市政府的中心工作和重大决策部署，不断创新和完善目标绩效管理和督办督查工作机制，切实发挥督办督查工作部门的职能作用，促进各项工作措施的贯彻落实，努力建设“务实高效、作风一流、领导放心、群众满意”的工作部门，为实现我市经济社会发展的历史性跨越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2024-07-03T01:38:06+08:00</dcterms:created>
  <dcterms:modified xsi:type="dcterms:W3CDTF">2024-07-03T01:38:06+08:00</dcterms:modified>
</cp:coreProperties>
</file>

<file path=docProps/custom.xml><?xml version="1.0" encoding="utf-8"?>
<Properties xmlns="http://schemas.openxmlformats.org/officeDocument/2006/custom-properties" xmlns:vt="http://schemas.openxmlformats.org/officeDocument/2006/docPropsVTypes"/>
</file>