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保持党员先进性教育自我剖析材料</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自我剖析材料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w:t>
      </w:r>
    </w:p>
    <w:p>
      <w:pPr>
        <w:ind w:left="0" w:right="0" w:firstLine="560"/>
        <w:spacing w:before="450" w:after="450" w:line="312" w:lineRule="auto"/>
      </w:pPr>
      <w:r>
        <w:rPr>
          <w:rFonts w:ascii="宋体" w:hAnsi="宋体" w:eastAsia="宋体" w:cs="宋体"/>
          <w:color w:val="000"/>
          <w:sz w:val="28"/>
          <w:szCs w:val="28"/>
        </w:rPr>
        <w:t xml:space="preserve">保持党员先进性教育自我剖析材料</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意义和现实意义，以饱满的热情、积极的态度自觉主动地投身到先进性教育活动中去。通过认真学习党章、党的十六大报告和其它辅导材料，我深刻认识到作为一名党员肩负的使命和责任，自觉把参加保持党员先进性教育的过程，变成自我教育、自我提高、自我完善、增强党性的过程。同时，对照共产党员的先进性标准要求和不合格党员的主要表现，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一、理想信念和宗旨意识方面。</w:t>
      </w:r>
    </w:p>
    <w:p>
      <w:pPr>
        <w:ind w:left="0" w:right="0" w:firstLine="560"/>
        <w:spacing w:before="450" w:after="450" w:line="312" w:lineRule="auto"/>
      </w:pPr>
      <w:r>
        <w:rPr>
          <w:rFonts w:ascii="宋体" w:hAnsi="宋体" w:eastAsia="宋体" w:cs="宋体"/>
          <w:color w:val="000"/>
          <w:sz w:val="28"/>
          <w:szCs w:val="28"/>
        </w:rPr>
        <w:t xml:space="preserve">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其次是市场经济知识和农药管理专业知识学习不够，第三是业务知识学习不够。有时只停留在学过、看过，学习不深不透。存在厌烦情绪和畏难情绪；有时甚至认为是“形式主义，可搞可不搞”；执政意识淡薄，带领群众前进的能力不够强。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二、在组织和纪律观念方面。</w:t>
      </w:r>
    </w:p>
    <w:p>
      <w:pPr>
        <w:ind w:left="0" w:right="0" w:firstLine="560"/>
        <w:spacing w:before="450" w:after="450" w:line="312" w:lineRule="auto"/>
      </w:pPr>
      <w:r>
        <w:rPr>
          <w:rFonts w:ascii="宋体" w:hAnsi="宋体" w:eastAsia="宋体" w:cs="宋体"/>
          <w:color w:val="000"/>
          <w:sz w:val="28"/>
          <w:szCs w:val="28"/>
        </w:rPr>
        <w:t xml:space="preserve">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三、思想作风和工作作风方面。</w:t>
      </w:r>
    </w:p>
    <w:p>
      <w:pPr>
        <w:ind w:left="0" w:right="0" w:firstLine="560"/>
        <w:spacing w:before="450" w:after="450" w:line="312" w:lineRule="auto"/>
      </w:pPr>
      <w:r>
        <w:rPr>
          <w:rFonts w:ascii="宋体" w:hAnsi="宋体" w:eastAsia="宋体" w:cs="宋体"/>
          <w:color w:val="000"/>
          <w:sz w:val="28"/>
          <w:szCs w:val="28"/>
        </w:rPr>
        <w:t xml:space="preserve">存在安于现状的思想、改革进取意识不强，奉献精神不够；精神状态还不能很好的适应形势的要求，被动应付比较多，不善于调查研究和思考问题，不能准确把握工作发展的客观规律；工作虽有热情但遇到困难有时会产生抵触情绪，攻坚克难不够。有时还出现不求有功，但求无过的念头，还需要进一步增强事业心和责任感。服从服务于改革发展稳定大局不够自觉、不够积极。工作方法较简单，有时图形式、走过场；有时比较松懈、不够严谨。日常工作生活中，在保持和发挥先进性方面，对时时处处保持先进性这根“弦”绷得不够紧，降低了对自己的要求和标准，满足于过得去、差不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2024-09-20T19:43:15+08:00</dcterms:created>
  <dcterms:modified xsi:type="dcterms:W3CDTF">2024-09-20T19:43:15+08:00</dcterms:modified>
</cp:coreProperties>
</file>

<file path=docProps/custom.xml><?xml version="1.0" encoding="utf-8"?>
<Properties xmlns="http://schemas.openxmlformats.org/officeDocument/2006/custom-properties" xmlns:vt="http://schemas.openxmlformats.org/officeDocument/2006/docPropsVTypes"/>
</file>