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 建筑工程材料供应合同(二十四篇)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建筑材料供货合同 建筑工程材料供应合同篇一乙方(供方)：__...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建筑工程材料供应合同篇一</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乙方账户开户行名称：__________________，用户名称：________________________，账号号码：________________________。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甲方未经乙方同意有延迟付款行为，乙方有权向甲方收取当笔货款违约金，双方不得以任何理由提出任何异议。</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建筑工程材料供应合同篇四</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__年_______月______日开始供应钢材，乙方要求甲方供货总量不少于_____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建筑工程材料供应合同篇五</w:t>
      </w:r>
    </w:p>
    <w:p>
      <w:pPr>
        <w:ind w:left="0" w:right="0" w:firstLine="560"/>
        <w:spacing w:before="450" w:after="450" w:line="312" w:lineRule="auto"/>
      </w:pPr>
      <w:r>
        <w:rPr>
          <w:rFonts w:ascii="宋体" w:hAnsi="宋体" w:eastAsia="宋体" w:cs="宋体"/>
          <w:color w:val="000"/>
          <w:sz w:val="28"/>
          <w:szCs w:val="28"/>
        </w:rPr>
        <w:t xml:space="preserve">甲方: 法定代表人: 住所地: 乙方:法定代表人:住所地: 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 单价按现行市场价：一级钢 单价 元 吨二级钢 单价 元 吨 三级钢 单价 元 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 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本合同—式三份，具有相同法律效力。各方当事人各执一份，其他用于履行相关法律手续。甲方： 乙方：法定代表人（或授权代表）：（签字）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建筑工程材料供应合同篇六</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乙方向甲方提供由汉高粘合剂有限公司出具的合格产品质保书壹份。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建筑工程材料供应合同篇八</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w:t>
      </w:r>
    </w:p>
    <w:p>
      <w:pPr>
        <w:ind w:left="0" w:right="0" w:firstLine="560"/>
        <w:spacing w:before="450" w:after="450" w:line="312" w:lineRule="auto"/>
      </w:pPr>
      <w:r>
        <w:rPr>
          <w:rFonts w:ascii="宋体" w:hAnsi="宋体" w:eastAsia="宋体" w:cs="宋体"/>
          <w:color w:val="000"/>
          <w:sz w:val="28"/>
          <w:szCs w:val="28"/>
        </w:rPr>
        <w:t xml:space="preserve">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剩余_____%货款于_________年付清。</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1、甲方如未按规定的日期、金额向乙方付款，每延期一天，应按延期付款总额的_____%付给乙方延期罚金。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一级钢单价__________元吨</w:t>
      </w:r>
    </w:p>
    <w:p>
      <w:pPr>
        <w:ind w:left="0" w:right="0" w:firstLine="560"/>
        <w:spacing w:before="450" w:after="450" w:line="312" w:lineRule="auto"/>
      </w:pPr>
      <w:r>
        <w:rPr>
          <w:rFonts w:ascii="宋体" w:hAnsi="宋体" w:eastAsia="宋体" w:cs="宋体"/>
          <w:color w:val="000"/>
          <w:sz w:val="28"/>
          <w:szCs w:val="28"/>
        </w:rPr>
        <w:t xml:space="preserve">二级钢单价__________元吨</w:t>
      </w:r>
    </w:p>
    <w:p>
      <w:pPr>
        <w:ind w:left="0" w:right="0" w:firstLine="560"/>
        <w:spacing w:before="450" w:after="450" w:line="312" w:lineRule="auto"/>
      </w:pPr>
      <w:r>
        <w:rPr>
          <w:rFonts w:ascii="宋体" w:hAnsi="宋体" w:eastAsia="宋体" w:cs="宋体"/>
          <w:color w:val="000"/>
          <w:sz w:val="28"/>
          <w:szCs w:val="28"/>
        </w:rPr>
        <w:t xml:space="preserve">三级钢单价__________元吨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第二条：甲方供给乙方水泥一批，约__________吨，水泥产地__。甲方确保此批水泥质量，并提供厂方化验报告，水泥单价现价按__________元吨结算付清货款。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第七条：乙方在未付清甲方货款以前，不得到其它地方去再提货，若经甲方发现乙方到其它地方提货一次，甲方要求乙方立即付清所欠货款，并视乙方行为违约，应向甲方支付违约金_____元(_____元)_____次。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交货地址：_________。</w:t>
      </w:r>
    </w:p>
    <w:p>
      <w:pPr>
        <w:ind w:left="0" w:right="0" w:firstLine="560"/>
        <w:spacing w:before="450" w:after="450" w:line="312" w:lineRule="auto"/>
      </w:pPr>
      <w:r>
        <w:rPr>
          <w:rFonts w:ascii="宋体" w:hAnsi="宋体" w:eastAsia="宋体" w:cs="宋体"/>
          <w:color w:val="000"/>
          <w:sz w:val="28"/>
          <w:szCs w:val="28"/>
        </w:rPr>
        <w:t xml:space="preserve">2.2 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建筑工程材料供应合同篇十六</w:t>
      </w:r>
    </w:p>
    <w:p>
      <w:pPr>
        <w:ind w:left="0" w:right="0" w:firstLine="560"/>
        <w:spacing w:before="450" w:after="450" w:line="312" w:lineRule="auto"/>
      </w:pPr>
      <w:r>
        <w:rPr>
          <w:rFonts w:ascii="宋体" w:hAnsi="宋体" w:eastAsia="宋体" w:cs="宋体"/>
          <w:color w:val="000"/>
          <w:sz w:val="28"/>
          <w:szCs w:val="28"/>
        </w:rPr>
        <w:t xml:space="preserve">供应方： 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甲方未经乙方同意有延迟付款行为，乙方有权向甲方收取当笔货款违约金，双方不得以任何理由提出任何异议。</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建筑工程材料供应合同篇十八</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建筑工程材料供应合同篇十九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建筑工程材料供应合同篇二十</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建筑工程材料供应合同篇二十一</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第三条乙方根据甲方的.材料进货单供货给甲方（电话或书面形式通知），甲方必须把提货计划天前通知给乙方，乙方组织_____供货，直发或库提。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违法本合同约定，或无故终止合同视为违约，违约方应按_____有关规定，承担违约责任。在合同有效期内，若无不可抗拒因素发生，甲乙双方中的任何一方都不得终止合同，终止合同方视为违约。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建筑工程材料供应合同篇二十三</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建筑工程材料供应合同篇二十四</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2024-09-21T01:35:26+08:00</dcterms:created>
  <dcterms:modified xsi:type="dcterms:W3CDTF">2024-09-21T01:35:26+08:00</dcterms:modified>
</cp:coreProperties>
</file>

<file path=docProps/custom.xml><?xml version="1.0" encoding="utf-8"?>
<Properties xmlns="http://schemas.openxmlformats.org/officeDocument/2006/custom-properties" xmlns:vt="http://schemas.openxmlformats.org/officeDocument/2006/docPropsVTypes"/>
</file>