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在人民防空法颁布10周年座谈会上的讲话</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颁布10周年座谈会上的讲话尊敬的领导、同志们：值此《人民防空法》颁布施行10周年之际，××××召开《人民防空法》颁布施行10周年座谈会，认真总结《人民防空法》颁布施行10年来济南战区贯彻落实人防法律法规的情况，查找存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第一篇：在人民防空法颁布10周年座谈会上的讲话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值此《人民防空法》颁布施行10周年之际，××××召开《人民防空法》颁布施行10周年座谈会，认真总结《人民防空法》颁布施行10年来济南战区贯彻落实人防法律法规的情况，查找存在的问题和不足，采取有力措施，进一步促进人防法律法规的全面落实，深入推进人防事业快速、全面、健康发展，很及时，也很有必要。这充分</w:t>
      </w:r>
    </w:p>
    <w:p>
      <w:pPr>
        <w:ind w:left="0" w:right="0" w:firstLine="560"/>
        <w:spacing w:before="450" w:after="450" w:line="312" w:lineRule="auto"/>
      </w:pPr>
      <w:r>
        <w:rPr>
          <w:rFonts w:ascii="宋体" w:hAnsi="宋体" w:eastAsia="宋体" w:cs="宋体"/>
          <w:color w:val="000"/>
          <w:sz w:val="28"/>
          <w:szCs w:val="28"/>
        </w:rPr>
        <w:t xml:space="preserve">体现了××××对全区人防工作的高度重视。刚才，××××介绍了××省贯彻落实人防法10年来取得的主要成绩，对进一步加大人防法制建设，实现人防建设的法制化管理提出了很好的意见，很受启发。我们要虚心学习借鉴××省及兄弟省市的先进经验和做法。</w:t>
      </w:r>
    </w:p>
    <w:p>
      <w:pPr>
        <w:ind w:left="0" w:right="0" w:firstLine="560"/>
        <w:spacing w:before="450" w:after="450" w:line="312" w:lineRule="auto"/>
      </w:pPr>
      <w:r>
        <w:rPr>
          <w:rFonts w:ascii="宋体" w:hAnsi="宋体" w:eastAsia="宋体" w:cs="宋体"/>
          <w:color w:val="000"/>
          <w:sz w:val="28"/>
          <w:szCs w:val="28"/>
        </w:rPr>
        <w:t xml:space="preserve">长期以来，全省人防系统在××军区和省委、省政府及省军区的领导下，高举邓小平理论伟大旗帜，以“三个代表”重要思想和科学发展观为指导，以新时期军事战略方针为统揽，认真贯彻落实《人民防空法》和上级的有关指示精神，解放思想，开拓进取，扎实工作，人防建设取得了很大成就，特别是《人民防空法》颁布以来的十年，全省人防建设进入了加快发展的新阶段，各项工作都有了长足进步。一是不断加大宣传力度，增强全社会人防法制意识。《人民防空法》颁布施行后，全省各级政府把加强人防法制建设作为落实依法治国方略的重要方面，不断加大人防法律法规宣传力度，社会各界的人防法制意识普遍增强，为人防工作的依法开展创造了良好社会环境。二是依法加强人防建设，把人防建设纳入法制化轨道。按照《人民防空法》的要求，各级政府都把人防建设纳入了国民经济和社会发展计划、城市总体规划和财政预算，坚持结合经济和城市发展推进人防工作，取得了显著成效。三是加强地方人防立法建设，不断完善人防法律法规体系。省适时出台了《××省实施〈人民防空法〉办法》，各市相继制定出台了一批与之相配套的规章和规范性文件，人防法律法规体系不断完善，为全面贯彻落实《人民防空法》和依法建设、管理人防提供了有效保障。四是切实加大执法力度，依法推进人防工作的深入发展。在工作中，各级人防和有关部门坚持有法必依、执法必严、违法必究，不断加大执法力度，有效规范和促进了人防工作的深入开展。十年来，全省新建了一批符合现代防空袭防护要求的人防基本指挥所；新增人防工程面积×××万平方米，是十年前全省人防工程总量增长了×倍；防空警报器新增×××××台（套），增长了×倍。平战结合利用面积增加×××××万平方米，增长了×倍；年经营利润和纯收入增加××××万元，增长×××%；上交国家税金增加××××万元，增长××%；增加就业岗位×万人，增长了×倍。《人民防空法》颁布施行以来的十年，是××人防步入法制化轨道、依法整体推进的十年，是依法全面开展人防工作，取得长足进步的十年。这些成绩的取得，除了人防部门的自身努力外，主要得益于××军区和省委、省政府、省军区的正确领导，得益于相关部门和社会各界的积极参与和大力支持。</w:t>
      </w:r>
    </w:p>
    <w:p>
      <w:pPr>
        <w:ind w:left="0" w:right="0" w:firstLine="560"/>
        <w:spacing w:before="450" w:after="450" w:line="312" w:lineRule="auto"/>
      </w:pPr>
      <w:r>
        <w:rPr>
          <w:rFonts w:ascii="宋体" w:hAnsi="宋体" w:eastAsia="宋体" w:cs="宋体"/>
          <w:color w:val="000"/>
          <w:sz w:val="28"/>
          <w:szCs w:val="28"/>
        </w:rPr>
        <w:t xml:space="preserve">加强人防建设，事关国家安全稳定的战略大局，事关人民群众的根本利益，事关我国全面建设小康社会和现代化建设宏伟目标的实现，意义十分重大。当今世界，和平与发展虽然是时代主题，但国际形势发生着复杂深刻的变化，天下并不太平，我国的安全环境仍面临着现实和潜在的威胁，台海局势虽趋于缓和，但仍充满变数，××地处我国东部沿海，是×××××的重要前沿阵地，战略地位非常重要。第五次全国人防会议和××军区人防工作会议对“十一五”和今后一个时期的人防工作任务进行了部署和要求。我们必须认清形势，居安思危，扎实做好人防工作。特别是要进一步加强人防法制建设，为做好新时期的人防工作提供有力保障。一是要进一步加大人防法律法规的宣传力度。把人防宣传纳入全民国防教育内容、普法教育规划，利用警报试鸣日、人防法颁布实施纪念日、组织重大活动等时机，采取多种形式和方法，向社会广泛宣传人防法律法规，党中央、国务院、中央军委和省委、省政府领导对人防建设的一系列指示和要求精神，人防建设的辉煌成就，以及人防建设在高技术战争和平时防灾救灾中的重要作用，使社会各界了解人防、理解人防、支持人防、关心人防，自觉地参与人防建设，努力营造一个有利于人防加快发展的社会舆论环境。二是要进一步完善配套人防法律法规体系。由于人防法制建设起步较晚，相对其他行业来说，人防政策法规研究工作还比较薄弱、滞后，具体的政策规章还不能涵盖人防工作的方方面面，工作中遇到的阻力和掣肘还比较多。这就要求各级人防部门，特别是省级人防部门，要加强与人大、法制部门的协调和沟通，加大政策法规研究力度，把制定出台单项政策规章作为重点工作之一，充实完善人防政策法规体系，规范全社会建设人防的各项工作和行为。三是要进一步加大人防法律法规的贯彻落实力度。首先，各级政府领导要带头贯彻执行人防法律法规。要增强忧患意识，以对国家和人民高度负责的精神，切实加强对人防工作的领导，在抓好经济</w:t>
      </w:r>
    </w:p>
    <w:p>
      <w:pPr>
        <w:ind w:left="0" w:right="0" w:firstLine="560"/>
        <w:spacing w:before="450" w:after="450" w:line="312" w:lineRule="auto"/>
      </w:pPr>
      <w:r>
        <w:rPr>
          <w:rFonts w:ascii="宋体" w:hAnsi="宋体" w:eastAsia="宋体" w:cs="宋体"/>
          <w:color w:val="000"/>
          <w:sz w:val="28"/>
          <w:szCs w:val="28"/>
        </w:rPr>
        <w:t xml:space="preserve">建设的同时搞好人防建设，坚持靠前指挥，及时了解人防工作情况，加强指导、检查、监督，切实把人防工作纳入议事日程，认真研究解决人防建设中的困难和问题。其次，各有关部门要认真履行人防法律法规赋予的职责。《人民防空法》和我省《实施办法》颁布实施以来，各相关部门认真履行人防法律法规赋予的职责，发挥了很好的作用。面对“十一五”繁重的人防建设任</w:t>
      </w:r>
    </w:p>
    <w:p>
      <w:pPr>
        <w:ind w:left="0" w:right="0" w:firstLine="560"/>
        <w:spacing w:before="450" w:after="450" w:line="312" w:lineRule="auto"/>
      </w:pPr>
      <w:r>
        <w:rPr>
          <w:rFonts w:ascii="宋体" w:hAnsi="宋体" w:eastAsia="宋体" w:cs="宋体"/>
          <w:color w:val="000"/>
          <w:sz w:val="28"/>
          <w:szCs w:val="28"/>
        </w:rPr>
        <w:t xml:space="preserve">务，各级政府要充分发挥组织协调作用，组织各有关部门继续发扬团结协作、密切配合的精神，进一步履行好自己的职责。发改部门在制定国民经济和社会发展规划时，要充分考虑并统筹安排人防建设；规划部门在制定城市总体规划和详细规划时，要切实解决好人防建设规划纳入城市建设总体规划问题，并搞好人防工程建设专项规划与城市建设总体规划的对接；财政部门要安排落实好政府应负担的人防建设经费，并优先保障指挥工程、大型公用人员掩蔽工程和应急准备重点项目所需资金；各相关部门要建立防空地下室项目联审制度，把防空地下室建设纳入城市建设审批程序，建设、规划、消防、国土资源等部门在审批民用建筑项目时，要主动征求人防部门的意见，协助人防部门把好防空地下室项目审批关，确保防空地下室建设质量。通过各部门的共同努力，把人防建设依法行政落到实处。第三，社会各界要依法履行人防建设的义务。《人民防空法》规定：一切组织和个人都有得到人民防空保护的权利，都必须依法履行人民防空的义务。当前，社会各界履行人防建设义务，主要是结合城市基础设施建设，抓好防空地下室建设。结合地面建筑修建防空地下室是国家为解决战时人员就近就地掩蔽问题所采取的一项重要措施，对保护人民生命财产安全、提高城市防空防灾抗毁能力，起着举足轻重的作用。各有关部门要严格把关，督促建设单位履行好防空地下室建设的义务，严格按照防护标准依法修建防空地下室，坚决杜绝以普通地下室代替防空地下室现象的发生。第四，人防部门要严格执法，依法解决人防建设中的重点难点问题。要进一步加大人防执法力度，严肃查处任意损坏、侵占、拆除和危害人防工程的行为，依法保护人防国有资产安全完整，确保战时使用效能；要进一步抓好城市开发区、新区、高新区的人防建设，防止城市防护形成新的空白；要在城市规划中落实人防建设的强制性内容，对重要经济目标、城市生命线工程的防护，认真履行指导、监督检查的责任。同时，要加强执法队伍建设，建立健全执法规章制度，完善执法程序，规范执法行为，提高执法素质和能力，保证人防法律法规和党中央、国务院、中央军委关于人防建设的各项政策、指示真正落实到位。四是要进一步加大人防法律法规的监督检查力度。首先，要争取人大、政协、法制等机关和部门的支持，建立必要的检查、视察人防工作制度，适时纠正违法现象；其次要把人防依法行政列入各级政府执法责任制的重要内容，加强督查和考核，切实纠正各级政府执法不严的现象；第三，建立健全行业监管制度，把人防执法工作列入全省人防工作目标责任制考核内容，加强检查考核，促进人防执法工作深入开展；第四，要发挥新闻媒体的监督作用，对违反人防法律法规的行为，及时予以暴光，跟踪采访报道，依法保障人防建设健康、有序、依法开展。</w:t>
      </w:r>
    </w:p>
    <w:p>
      <w:pPr>
        <w:ind w:left="0" w:right="0" w:firstLine="560"/>
        <w:spacing w:before="450" w:after="450" w:line="312" w:lineRule="auto"/>
      </w:pPr>
      <w:r>
        <w:rPr>
          <w:rFonts w:ascii="宋体" w:hAnsi="宋体" w:eastAsia="宋体" w:cs="宋体"/>
          <w:color w:val="000"/>
          <w:sz w:val="28"/>
          <w:szCs w:val="28"/>
        </w:rPr>
        <w:t xml:space="preserve">人防建设责任重大、使命光荣，人防法制建设任重而道远，我们要在××军区、省委、省政府的正确领导下，虚心学习兄弟省市的先进经验，以对党和人民负责、对历史负责的高度政治责任感，把加强人防建设作为常抓不懈的政治任务、历史任务来完成，使人防建设在高技术战争和平时防灾救灾中都能发挥应有的作用，在推进城市化进程、发展服务业方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第二篇：在纪念《计量法》颁布20周年座谈会上的讲话</w:t>
      </w:r>
    </w:p>
    <w:p>
      <w:pPr>
        <w:ind w:left="0" w:right="0" w:firstLine="560"/>
        <w:spacing w:before="450" w:after="450" w:line="312" w:lineRule="auto"/>
      </w:pPr>
      <w:r>
        <w:rPr>
          <w:rFonts w:ascii="宋体" w:hAnsi="宋体" w:eastAsia="宋体" w:cs="宋体"/>
          <w:color w:val="000"/>
          <w:sz w:val="28"/>
          <w:szCs w:val="28"/>
        </w:rPr>
        <w:t xml:space="preserve">各位老前辈，各位领导，同志们：今年9月6日是《中华人民共和国计量法》颁布20周年纪念日。今天我们在这里举行座谈会，新老计量工作者欢聚一堂，共同纪念《计量法》颁布20周年。参加今天座谈会的有，省局、石家庄市局曾从事过计量管理工作的老领导、老专家、老同志，以及目前从事计量管理工作的同志，还有部分工商企业的代表和新闻界的朋友们。对你们的到来，表示热烈的欢迎！20年来，你们为河北计量事业的发展，为保障国家计量单位制的统一和量值的准确可靠，付出了艰辛的劳动，做出了卓越的贡献，对此，我代表省质量技术监督局向你们表示衷心的感谢和崇高的敬意！二十年来，我省的计量事业从小到大，由弱到强，取得了很大的成就，为我省经济发展，社会进步和人们的正常生活作出了重要贡献。在法制计量方面：《计量法》颁布20年来，在我国形成了比较健全的计量法律法规体系，其中也包括地方性计量法规。我省于《计量法》颁布后的第三年，即1988年根据我省实际情况，制定了《河北省计量监督条例》，为当时的计量监督管理提供了有力的法律武器。随着市场经济的发展，计量管理领域的拓宽，于2024年3月在原条例的基础上重新制定、颁布了《河北省计量监督管理条例》，有力地维护了市场经济秩序和广大人民群众的切身利益。自《计量法》颁布实施以来，我省先后制定了80多个地方计量检定规程，为实施有关检定提供了法规依据。20年来，省局根据计量法的宗旨，印发了上千份有关计量监督管理方面的文件，有力的促进了法制计量、科学计量和工业计量的发展。1984国务院颁布了《关于在我国统一使用法定计量单位的命令》，规定1990年年底以前全国各行各业应全面完成向法定计量单位的过渡，除个别特殊领域外，不允许再使用非法定计量单位。全省各级政府、部门十分重视，制定了实施计划，大力进行宣传，举办各种类型的讲座和培训班，宣贯法定计量单位，参加人数超过万人。经过6年的努力，总体上完成了预定目标：认真进行了市制改革，市制计量器具基本被淘汰，法定计量单位的计量器具得到了广泛使用，商贸用计量单位、净含量表示等基本采用了法定计量单位。顺利完成了向法定计量单位的过渡。全省实现了计量单位制在法定单位基础上的统一。随着社会主义市场经济体制的建立和发展，强化市场计量监督、规范市场计量行为、维护市场经济秩序、保护消费者的合法权益，已经成为计量行政部门的一项重点工作。近些年来，加强了商品量的监督检查，打击“短秤少量”的不法行为。全省每年组织在元旦、春节和国庆、中秋等重大节日期间对食用油、粮食、面粉、成品油、定量包装食品等进行计量监督检查，对计量违法行为进行处罚；组织开展了计量执法检查和计量信得过活动，提高了计量工作的社会影响，取得了明显的社会效益；组织开展了粮、棉购销市场、餐饮业、矿用仪表等计量器具的监督检查；组织开展了集贸市场、加油站计量专项整治活动，对河北省区域内的集贸市场、加油站进行了调查摸底和规范化管理，取得了阶段性成果，使集贸市场和加油站利用计量器具作弊，缺斤短两、坑害消费者的现象得到了有效遏制。在科学计量方面：二十年来，我省各级法定计量检定机构认真履行《计量法》赋予的职责，为保障计量单位制统一和量值的准确可靠，为促进经济建设、科技进步和社会发展做出了重要贡献。全省市、县级法定计量检定机构得到了迅速的发展。目前有10个市级机构和142个县级机构。所建社会公用计量标准由1985年的488项增加到现在的2024多项，计量检定人员由1985年的957人增加到现在的近3000人。现在市、县级机构也走向了检定、校准、商品量检测、科研开发等多元化发展道路。河北省计量科学研究院作为省级法定计量检定机构，在《计量法》颁布实施的二十年中，得到了迅猛的发展。该院建立的社会公用计量标准由1985年的89项增加到现在的181项；仪器设备固定资产总值由1985年的384万元增加到现在的2100多万元；全院职工由1985年的40人增加到现在的240人；实验室建筑面积由1987年的4428平方米增加到现在的9500多平方米；开展的检定项目由1985年的143种增加到现在的271种；年收入由1985年的30万元增加到现在的3000多万元。该院已成为集计量检定、校准、检测、科研开发为一体的综合性检定、校准机构。为充分利用社会计量资源，根据有关规定，对原省内各级质监部门授权的170多家专业计量站进行了清理整顿，省局授权建立了气象、纤维、纺织、邮电通讯、测绘、矿用仪表等40个专业计量站，有效地提高了强检计量器具的覆盖率和检定合格率。近几年，随着市场经济的发展，我省建立了80多家各类社会公正计量站，为保证流通领域计量数据的准确可靠发挥了重要作用。在工业计量方面：《计量法》颁布实施20年来，河北省企业计量工作得到了长足的发展。在1984年到1991年的企业定升级工作中，全省共有5368个企业完成了计量定升级工作，其中一级计量合格企业33个，二级计量合格企业919个，三级计量合格企业4416个。企业计量定、升级工作取得了显著成效，使企业计量工作从单一的量值传递发展到生产工艺控制、能源核算、经营管理、安全及环境监测等各个方面；计量工作与企业生产经营活动紧密结合，产生了巨大的经济效益和社会效益。企业定升级工作停止后，为了帮助企</w:t>
      </w:r>
    </w:p>
    <w:p>
      <w:pPr>
        <w:ind w:left="0" w:right="0" w:firstLine="560"/>
        <w:spacing w:before="450" w:after="450" w:line="312" w:lineRule="auto"/>
      </w:pPr>
      <w:r>
        <w:rPr>
          <w:rFonts w:ascii="宋体" w:hAnsi="宋体" w:eastAsia="宋体" w:cs="宋体"/>
          <w:color w:val="000"/>
          <w:sz w:val="28"/>
          <w:szCs w:val="28"/>
        </w:rPr>
        <w:t xml:space="preserve">业计量工作适应市场经济的发展、建立现代企业制度，依据国际标准IS010012帮助企业开展了完善计量检测体系的工作。采取指导、帮助和评价的方式，引导企业完善计量检测体系，采用先进管理模式，增强市场竞争能力。目前，全省共有50多家大型企业通过了国家完善计量检测体系确认，500多家中型企业通过了河北省计量检测体系确认，6000多家企业通过了计量合格确认，为企业提高产品质量，节能降耗，增强发展能力打下了坚实的基础。2024年河北省定量包装商品净含量合格“C”标志工作正式启动，三年来，我省共有45家企业647个品种的定量包装商品获准使用“C”标志。保证了这些定量包装商品净含量的准确，受到了广大消费者、经销商和生产企业的充分肯定，在社会上产生了积极的影响，同时通过定量包装商品净含量定期或不定期的监督检查，提高了我省定量包装商品生产企业的计量管理水平，保护了消费者的合法权益。《计量法》实施以来，我省对制造计量器具许可证工作进行了严格的管理，通过产品质量监督，引导、帮助计量器具制造业提高计量管理水平，促进了企业的发展，全省由过去的10余家计量器具生产企业发展到目前的438家，产品由几十种发展到现在的上千种，产值由几百万元上升到15亿多元，产品质量稳步提高，已基本满足了我省工农业生产和贸易的需求。《计量法》颁布二十年来，全省开展了广泛、深入、持久地学习宣传活动。通过广播、电视、报纸等新闻媒体使家喻户晓人人皆知。近年来，我们进一步加大了计量宣传力度，建立了“河北计量网”并在“河北计量网”上建立了“全省计量办公系统”。在报纸开辟计量宣传专栏，编辑“河北计量信息”，在每年的“5.20世界计量日”组织参观实验室，开展义务检测，发表纪念文章，进行计量法知识竞赛等。随着社会进步、经济发展，以及经济全球化趋势，计量在社会和经济发展中的重要作用日益被广泛关注，现代社会离不开计量工作。当今的计量已渗透到国民经济和社会生活的各个领域，量值的准确可靠，已成为国民经济发展和社会进步的重要技术支撑；计量单位制的统一，极大的促进了全球贸易的发展。</w:t>
      </w:r>
    </w:p>
    <w:p>
      <w:pPr>
        <w:ind w:left="0" w:right="0" w:firstLine="560"/>
        <w:spacing w:before="450" w:after="450" w:line="312" w:lineRule="auto"/>
      </w:pPr>
      <w:r>
        <w:rPr>
          <w:rFonts w:ascii="宋体" w:hAnsi="宋体" w:eastAsia="宋体" w:cs="宋体"/>
          <w:color w:val="000"/>
          <w:sz w:val="28"/>
          <w:szCs w:val="28"/>
        </w:rPr>
        <w:t xml:space="preserve">随着计量科技的发展，计量对社会的影响越来越重要。在新兴的纳米技术、信息技术、生物技术、新材料技术、辐射化学、航空航天技术等关键领域，计量都起着举足轻重的作用。“神舟五号”上天、抗击“非典”、控制禽流感等计量都发挥了不可替代的作用；同时，量子物理、激光技术、超导技术等很多科学理论和科研成果也都最先应用于计量领域。我国加入WTO后，需要对农产品、食品进出口安全和质量进行检测，计量工作将发挥更大的作用。回顾20年计量事业的发展历程，我省计量工作取得了辉煌的成就，也产生了极其深远的社会影响。为此，老一辈计量工作者倾注了大量的心血和汗水，付出了艰辛的劳动。展望未来，计量工作任重而道远，我们将沿着你们开辟的道路，按照新时期计量工作的要求，继续努力奋斗，勇攀高峰，把我省计量事业推向新的高潮，为全省经济建设和社会进步贡献更大的力量。最后祝老同志及在座的各位身体健康！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w:t>
      </w:r>
    </w:p>
    <w:p>
      <w:pPr>
        <w:ind w:left="0" w:right="0" w:firstLine="560"/>
        <w:spacing w:before="450" w:after="450" w:line="312" w:lineRule="auto"/>
      </w:pPr>
      <w:r>
        <w:rPr>
          <w:rFonts w:ascii="宋体" w:hAnsi="宋体" w:eastAsia="宋体" w:cs="宋体"/>
          <w:color w:val="000"/>
          <w:sz w:val="28"/>
          <w:szCs w:val="28"/>
        </w:rPr>
        <w:t xml:space="preserve">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w:t>
      </w:r>
    </w:p>
    <w:p>
      <w:pPr>
        <w:ind w:left="0" w:right="0" w:firstLine="560"/>
        <w:spacing w:before="450" w:after="450" w:line="312" w:lineRule="auto"/>
      </w:pPr>
      <w:r>
        <w:rPr>
          <w:rFonts w:ascii="宋体" w:hAnsi="宋体" w:eastAsia="宋体" w:cs="宋体"/>
          <w:color w:val="000"/>
          <w:sz w:val="28"/>
          <w:szCs w:val="28"/>
        </w:rPr>
        <w:t xml:space="preserve">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 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w:t>
      </w:r>
    </w:p>
    <w:p>
      <w:pPr>
        <w:ind w:left="0" w:right="0" w:firstLine="560"/>
        <w:spacing w:before="450" w:after="450" w:line="312" w:lineRule="auto"/>
      </w:pPr>
      <w:r>
        <w:rPr>
          <w:rFonts w:ascii="宋体" w:hAnsi="宋体" w:eastAsia="宋体" w:cs="宋体"/>
          <w:color w:val="000"/>
          <w:sz w:val="28"/>
          <w:szCs w:val="28"/>
        </w:rPr>
        <w:t xml:space="preserve">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五到位”在一些地方落实得还不到位，个别领导重视不够，工作条件有待改善；续志工作在个别地方和单位进展较为滞后，督导不力；用志工作还没有形成更加浓厚的社会氛围，修志用志的方式和手段还较为单一和落后。这些问题影响了全市续志工作的规划进程和史志工作功能的充分发挥，必须通过全面贯彻落实《条例》认真加以解决，使我市地方史志事业再上一个新台阶。</w:t>
      </w:r>
    </w:p>
    <w:p>
      <w:pPr>
        <w:ind w:left="0" w:right="0" w:firstLine="560"/>
        <w:spacing w:before="450" w:after="450" w:line="312" w:lineRule="auto"/>
      </w:pPr>
      <w:r>
        <w:rPr>
          <w:rFonts w:ascii="宋体" w:hAnsi="宋体" w:eastAsia="宋体" w:cs="宋体"/>
          <w:color w:val="000"/>
          <w:sz w:val="28"/>
          <w:szCs w:val="28"/>
        </w:rPr>
        <w:t xml:space="preserve">三、全面落实《条例》，依法保障地方史志事业健康发展</w:t>
      </w:r>
    </w:p>
    <w:p>
      <w:pPr>
        <w:ind w:left="0" w:right="0" w:firstLine="560"/>
        <w:spacing w:before="450" w:after="450" w:line="312" w:lineRule="auto"/>
      </w:pPr>
      <w:r>
        <w:rPr>
          <w:rFonts w:ascii="宋体" w:hAnsi="宋体" w:eastAsia="宋体" w:cs="宋体"/>
          <w:color w:val="000"/>
          <w:sz w:val="28"/>
          <w:szCs w:val="28"/>
        </w:rPr>
        <w:t xml:space="preserve">1、各方配合，深入做好《条例》的宣传工作。学习宣传是贯彻落实的前提。各级各有关部门要以《条例》颁布实施一周年为契机。通过报纸、广播电视、网络等媒体，采取灵活多样的形式，有针对性地广泛深入宣传《条例》，并把《条例》的宣传纳入全市普法宣传之中，建立学习宣传《条例》的长效机制。要向各级领导宣传，向各级机关部门宣传，向社会各界宣传，使《条例》深入人心，让社会各界了解《条例》，熟悉《条例》，执行《条例》，形成全社会关心、支持、配合地方史志工作的良好氛围。</w:t>
      </w:r>
    </w:p>
    <w:p>
      <w:pPr>
        <w:ind w:left="0" w:right="0" w:firstLine="560"/>
        <w:spacing w:before="450" w:after="450" w:line="312" w:lineRule="auto"/>
      </w:pPr>
      <w:r>
        <w:rPr>
          <w:rFonts w:ascii="宋体" w:hAnsi="宋体" w:eastAsia="宋体" w:cs="宋体"/>
          <w:color w:val="000"/>
          <w:sz w:val="28"/>
          <w:szCs w:val="28"/>
        </w:rPr>
        <w:t xml:space="preserve">2、加强领导，为地方史志工作提供有力保障。各级政府要按照《条例》规定，履行法定职责，切实加强对地方志工作的领导，从推进社会主义物质文明、政治文明、精神文明建设和构建社会主义和谐社会的高度，关心支持地方志工作，将地方志工作列入重要日程，依法开展地方志书、年鉴编纂工作，有效保证志书的权威性。要认真落实修志工作行政首长责任制，及时研究解决地方志工作中的困难和问题。进一步稳定地方志工作机构，加强史志干部队伍建设，吸引更多优秀人才到史志战线工作。要把地方志工作所需经费纳入本级财政预算，不断加大投入，做到领导到位、机构到位、人员到位、经费到位、条件到位，促进地方志事业与当地经济社会协调发展，并切实解决县区之间史志工作发展不平衡的问题。</w:t>
      </w:r>
    </w:p>
    <w:p>
      <w:pPr>
        <w:ind w:left="0" w:right="0" w:firstLine="560"/>
        <w:spacing w:before="450" w:after="450" w:line="312" w:lineRule="auto"/>
      </w:pPr>
      <w:r>
        <w:rPr>
          <w:rFonts w:ascii="宋体" w:hAnsi="宋体" w:eastAsia="宋体" w:cs="宋体"/>
          <w:color w:val="000"/>
          <w:sz w:val="28"/>
          <w:szCs w:val="28"/>
        </w:rPr>
        <w:t xml:space="preserve">3、依法修志，以高质量史志成果服务魅力ｘｘ建设。各级地方史志机构作为政府主管地方志工作的职能部门，要进一步增强责任意识和使命意识，按照《条例》规定，切实履行对本行政区域地方志组织编纂、开发、利用和管理的责任。一要坚持以质量为中心，严格遵循地方志书编纂指导原则和审核验收制度。县区志稿评审，要邀请有关保密、档案、法律、经济、军事等方面的专家参加，确保志稿内容符合宪法和保密、档案等法律、法规的规定。各级史志部门要切实把好志稿的政治关、史实关、体例关、文字关和校对关，努力编纂出无愧于时代的精品佳志。二要加快进度，力争在今后两年内全面完成第二轮修志任务。为此，今年要突出抓好县区志稿评审计划的落实，力争完成6部县区志稿的评审，确保目标的实现，为如期实现由重点修志向重点用志的战略转移，奠定坚实的基础。</w:t>
      </w:r>
    </w:p>
    <w:p>
      <w:pPr>
        <w:ind w:left="0" w:right="0" w:firstLine="560"/>
        <w:spacing w:before="450" w:after="450" w:line="312" w:lineRule="auto"/>
      </w:pPr>
      <w:r>
        <w:rPr>
          <w:rFonts w:ascii="宋体" w:hAnsi="宋体" w:eastAsia="宋体" w:cs="宋体"/>
          <w:color w:val="000"/>
          <w:sz w:val="28"/>
          <w:szCs w:val="28"/>
        </w:rPr>
        <w:t xml:space="preserve">4、依法用志，实现地方史志事业的可持续发展。各级史志部门要按照《条例》精神，坚持科学发展观，进一步加强用志工作。要在提高水平，确保质量的前提下，继续抓好地方综合年鉴和《大事月报》编纂工作，为各级领导提供准确、快捷的市情信息咨询。要紧紧围绕我市经济社会发展和党委、政府中心工作，大力开发方志资源，积极为地方经济社会的全面发展提供智力支持。要积极推进方志馆（室）和方志信息数字化、网络化建设，不断创新服务手段，拓宽服务领域，提高服务水平，为社会提供更多更好的公共产品和公共服务。各单位也应结合本部门实际，加强用志工作，开创全市用志工作新局面。</w:t>
      </w:r>
    </w:p>
    <w:p>
      <w:pPr>
        <w:ind w:left="0" w:right="0" w:firstLine="560"/>
        <w:spacing w:before="450" w:after="450" w:line="312" w:lineRule="auto"/>
      </w:pPr>
      <w:r>
        <w:rPr>
          <w:rFonts w:ascii="宋体" w:hAnsi="宋体" w:eastAsia="宋体" w:cs="宋体"/>
          <w:color w:val="000"/>
          <w:sz w:val="28"/>
          <w:szCs w:val="28"/>
        </w:rPr>
        <w:t xml:space="preserve">5、依法管理，保证地方史志工作健康有序运行。各级出版、保密、档案等相关部门要依据《条例》规定，相互配合，坚决依法查处社会上各种违法修志行为。各级史志部门作为执行《条例》的主体，要认真履行《条例》赋予的各项监督管理职能，不仅要带头遵守条例，而且要监督下级史志部门是否依法办事。地方人大、政府法制部门和督查部门，要支持和协助史志部门开展对贯彻落实《条例》的执法检查工作。各级机关、社会团体、企事业单位、其他组织和个人，都要遵守《条例》的规定，对史志部门征集有关地方志资料给予支持。同时，要为各级史志部门依法履行监督管理职责，提供有力支持。通过多方努力，促进《条例》全面落实，保证地方志事业健康发展。</w:t>
      </w:r>
    </w:p>
    <w:p>
      <w:pPr>
        <w:ind w:left="0" w:right="0" w:firstLine="560"/>
        <w:spacing w:before="450" w:after="450" w:line="312" w:lineRule="auto"/>
      </w:pPr>
      <w:r>
        <w:rPr>
          <w:rFonts w:ascii="宋体" w:hAnsi="宋体" w:eastAsia="宋体" w:cs="宋体"/>
          <w:color w:val="000"/>
          <w:sz w:val="28"/>
          <w:szCs w:val="28"/>
        </w:rPr>
        <w:t xml:space="preserve">同志们，学习宣传贯彻《地方志工作条例》，既是一项眼前必须抓紧抓实的工作，也是一个长期的、繁重的任务。在市委、市政府的领导下，我们有信心、有责任贯彻好、落实好《条例》。希望各级各有关部门弘扬法制精神，坚持以法行政，依法修志，在法制的轨道上，努力推进全市地方志工作规范、持续、健康发展，为争做中原崛起的生力军、建设魅力ｘｘ做出积极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2024-09-20T10:30:27+08:00</dcterms:created>
  <dcterms:modified xsi:type="dcterms:W3CDTF">2024-09-20T10:30:27+08:00</dcterms:modified>
</cp:coreProperties>
</file>

<file path=docProps/custom.xml><?xml version="1.0" encoding="utf-8"?>
<Properties xmlns="http://schemas.openxmlformats.org/officeDocument/2006/custom-properties" xmlns:vt="http://schemas.openxmlformats.org/officeDocument/2006/docPropsVTypes"/>
</file>