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最新销售一周工作总结和计划(五篇)</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销售一周工作总结和计划和计划篇1时间过的也很...</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销售一周工作总结和计划和计划篇1</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最近下了不少雨，也许是为了接下来的大暑小暑做准备吧。x月份的周工作总结是网络销售新的开始，接下来的工作更多挑战，更多面对。当然会有更多的收获。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销售一周工作总结和计划和计划篇2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销售一周工作总结和计划和计划篇3</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w:t>
      </w:r>
    </w:p>
    <w:p>
      <w:pPr>
        <w:ind w:left="0" w:right="0" w:firstLine="560"/>
        <w:spacing w:before="450" w:after="450" w:line="312" w:lineRule="auto"/>
      </w:pPr>
      <w:r>
        <w:rPr>
          <w:rFonts w:ascii="宋体" w:hAnsi="宋体" w:eastAsia="宋体" w:cs="宋体"/>
          <w:color w:val="000"/>
          <w:sz w:val="28"/>
          <w:szCs w:val="28"/>
        </w:rPr>
        <w:t xml:space="preserve">这是最错误的观念。事实上，这些记录表有它的目的与价值。从今天起，你必须牢记：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譬如，打算测验数种推销手段中的哪一种最有效，只要把使用各种推销手段的成果详加记录，就能实施“有效的实验”。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销售一周工作总结和计划和计划篇4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销售一周工作总结和计划和计划篇5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销售一周工作总结和计划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