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公司审计个人年度工作总结报告(3篇)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公司审计个人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公司审计个人年度工作总结报告篇一</w:t>
      </w:r>
    </w:p>
    <w:p>
      <w:pPr>
        <w:ind w:left="0" w:right="0" w:firstLine="560"/>
        <w:spacing w:before="450" w:after="450" w:line="312" w:lineRule="auto"/>
      </w:pPr>
      <w:r>
        <w:rPr>
          <w:rFonts w:ascii="宋体" w:hAnsi="宋体" w:eastAsia="宋体" w:cs="宋体"/>
          <w:color w:val="000"/>
          <w:sz w:val="28"/>
          <w:szCs w:val="28"/>
        </w:rPr>
        <w:t xml:space="preserve">我们审计了后附的浙江核新同花顺网络信息股份有限公司(以下简称同花顺公司)财务报表，包括20____年12月31日的合并及母公司资产负债表，20____年度的合并及母公司利润表、合并及母公司现金流量表、合并及母公司所有者权益变动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按照企业会计准则的规定编制财务报表是同花顺公司管理层的责任。这种责任包括：(1)设计、实施和维护与财务报表编制相关的内部控制，以使财务报表不存在由于舞弊或错误而导致的重大错报;(2) 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我们认为，同花顺公司财务报表已经按照企业会计准则的规定编制，在所有重大方面公允反映了同花顺公司20____年12月31日的财务状况以及20____年度的经营成果和现金流量。</w:t>
      </w:r>
    </w:p>
    <w:p>
      <w:pPr>
        <w:ind w:left="0" w:right="0" w:firstLine="560"/>
        <w:spacing w:before="450" w:after="450" w:line="312" w:lineRule="auto"/>
      </w:pPr>
      <w:r>
        <w:rPr>
          <w:rFonts w:ascii="黑体" w:hAnsi="黑体" w:eastAsia="黑体" w:cs="黑体"/>
          <w:color w:val="000000"/>
          <w:sz w:val="34"/>
          <w:szCs w:val="34"/>
          <w:b w:val="1"/>
          <w:bCs w:val="1"/>
        </w:rPr>
        <w:t xml:space="preserve">公司审计个人年度工作总结报告篇二</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____道路工程从20__年4月开工到年末，这一年的工作一幕幕的在眼前闪过。在总公司领导的关怀和指导下，在甲方、监理的相互支持下，克服各种困难迎难而上。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20__年我负责施工的内容是______道路工程，______路道路工程在这一年中完成了电力管道900m，雨污管道900m，综通管道900m，路缘石安砌900m，路基开挖量149070m?，桥基本完工;完成产值6101万。</w:t>
      </w:r>
    </w:p>
    <w:p>
      <w:pPr>
        <w:ind w:left="0" w:right="0" w:firstLine="560"/>
        <w:spacing w:before="450" w:after="450" w:line="312" w:lineRule="auto"/>
      </w:pPr>
      <w:r>
        <w:rPr>
          <w:rFonts w:ascii="宋体" w:hAnsi="宋体" w:eastAsia="宋体" w:cs="宋体"/>
          <w:color w:val="000"/>
          <w:sz w:val="28"/>
          <w:szCs w:val="28"/>
        </w:rPr>
        <w:t xml:space="preserve">二、全年各项工作完成情况： (1)工程质量完成情况：</w:t>
      </w:r>
    </w:p>
    <w:p>
      <w:pPr>
        <w:ind w:left="0" w:right="0" w:firstLine="560"/>
        <w:spacing w:before="450" w:after="450" w:line="312" w:lineRule="auto"/>
      </w:pPr>
      <w:r>
        <w:rPr>
          <w:rFonts w:ascii="宋体" w:hAnsi="宋体" w:eastAsia="宋体" w:cs="宋体"/>
          <w:color w:val="000"/>
          <w:sz w:val="28"/>
          <w:szCs w:val="28"/>
        </w:rPr>
        <w:t xml:space="preserve">______道路工程于20__年4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及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(2)工程生产及进度控制：</w:t>
      </w:r>
    </w:p>
    <w:p>
      <w:pPr>
        <w:ind w:left="0" w:right="0" w:firstLine="560"/>
        <w:spacing w:before="450" w:after="450" w:line="312" w:lineRule="auto"/>
      </w:pPr>
      <w:r>
        <w:rPr>
          <w:rFonts w:ascii="宋体" w:hAnsi="宋体" w:eastAsia="宋体" w:cs="宋体"/>
          <w:color w:val="000"/>
          <w:sz w:val="28"/>
          <w:szCs w:val="28"/>
        </w:rPr>
        <w:t xml:space="preserve">______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(5)麦架河桥施工中的质量控制：</w:t>
      </w:r>
    </w:p>
    <w:p>
      <w:pPr>
        <w:ind w:left="0" w:right="0" w:firstLine="560"/>
        <w:spacing w:before="450" w:after="450" w:line="312" w:lineRule="auto"/>
      </w:pPr>
      <w:r>
        <w:rPr>
          <w:rFonts w:ascii="宋体" w:hAnsi="宋体" w:eastAsia="宋体" w:cs="宋体"/>
          <w:color w:val="000"/>
          <w:sz w:val="28"/>
          <w:szCs w:val="28"/>
        </w:rPr>
        <w:t xml:space="preserve">① 操作人员施工前必须进行岗位技术培训与安全教育。 ② 施工前做好安全技术交底，并落实所有技术措施和人身安全防护用品。</w:t>
      </w:r>
    </w:p>
    <w:p>
      <w:pPr>
        <w:ind w:left="0" w:right="0" w:firstLine="560"/>
        <w:spacing w:before="450" w:after="450" w:line="312" w:lineRule="auto"/>
      </w:pPr>
      <w:r>
        <w:rPr>
          <w:rFonts w:ascii="宋体" w:hAnsi="宋体" w:eastAsia="宋体" w:cs="宋体"/>
          <w:color w:val="000"/>
          <w:sz w:val="28"/>
          <w:szCs w:val="28"/>
        </w:rPr>
        <w:t xml:space="preserve">③ 原材料到厂后必须进行检查，不合格的材料不得使用。 ④ 严格按施工技术交底进行施工。 ⑤ 施工完毕，进行验收方可使用。 ⑥ 混凝土的质量检验</w:t>
      </w:r>
    </w:p>
    <w:p>
      <w:pPr>
        <w:ind w:left="0" w:right="0" w:firstLine="560"/>
        <w:spacing w:before="450" w:after="450" w:line="312" w:lineRule="auto"/>
      </w:pPr>
      <w:r>
        <w:rPr>
          <w:rFonts w:ascii="宋体" w:hAnsi="宋体" w:eastAsia="宋体" w:cs="宋体"/>
          <w:color w:val="000"/>
          <w:sz w:val="28"/>
          <w:szCs w:val="28"/>
        </w:rPr>
        <w:t xml:space="preserve">混凝土的质量检验包括施工前检验、施工过程检验和施工后的检验。施工前检验项目应全部合格后方可施工;施工过程检验项目出现不合格时，应分析原因，及时调整，待合格后方可继续施工;施工后检验项目应和施工前、施工过程检验项目共同作为质量评定和验收的依据。</w:t>
      </w:r>
    </w:p>
    <w:p>
      <w:pPr>
        <w:ind w:left="0" w:right="0" w:firstLine="560"/>
        <w:spacing w:before="450" w:after="450" w:line="312" w:lineRule="auto"/>
      </w:pPr>
      <w:r>
        <w:rPr>
          <w:rFonts w:ascii="宋体" w:hAnsi="宋体" w:eastAsia="宋体" w:cs="宋体"/>
          <w:color w:val="000"/>
          <w:sz w:val="28"/>
          <w:szCs w:val="28"/>
        </w:rPr>
        <w:t xml:space="preserve">施工前对商品混凝土厂家所用提供的水泥、骨料、矿物掺合料、外加剂、水等主要原材料的产品合格证及出厂质量检验报告进行进场核查和复查。其中，主要原材料品质的出厂检查结果和复查结果均应满足设计和客运专线新验标的技术要求。同时按设计及施工要求复检施工配合比混凝土的拌合物性能，核查配合比试拌过程以及相关混凝土力学性能、抗裂性能以及耐久性能试验结果。检验结果均应满足设计和新验标技术条件的相关要求。(6)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施工期间，工程质量控制较严，工程质量总体较好。但也存在着不足。为创建优质工程，我仍需加大努力，提醒自己对后期的质量管理需要进一步加强。②施工进度：从总体来讲，进度基本上达到了业主的要求。但是与合同工期及其它标段进行对比，进度较慢。还需要自己进一步加强进度管理、总结不足，加强人力组织，弥补前期施工的不足。(6)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 ①继续抓好______项目管理工作：______工程在20__年的工作为，金苏大道-金干北路、金潘中路-金沙路、金沙路-210国道的路基开挖回填、管道工程、级配及附属工作。______道路工程20__年工作量大，时间紧、任务重。考虑到项目总工期要求，我将继续抓好施工生产进度控制，积极组织好机械设备和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 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和公司建设，继续与甲方、监理相互协作，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公司审计个人年度工作总结报告篇三</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公司是我集团水泥及熟料综合型生产企业，拥有年产100万吨的熟料生产线一条，年产50万吨的水泥磨各一台。厂区占地面积200余亩，拥有从业人员近200人。</w:t>
      </w:r>
    </w:p>
    <w:p>
      <w:pPr>
        <w:ind w:left="0" w:right="0" w:firstLine="560"/>
        <w:spacing w:before="450" w:after="450" w:line="312" w:lineRule="auto"/>
      </w:pPr>
      <w:r>
        <w:rPr>
          <w:rFonts w:ascii="宋体" w:hAnsi="宋体" w:eastAsia="宋体" w:cs="宋体"/>
          <w:color w:val="000"/>
          <w:sz w:val="28"/>
          <w:szCs w:val="28"/>
        </w:rPr>
        <w:t xml:space="preserve">公司实收资本4146万元，其中山东山水水泥集团有限公司投入资本3946万元，占95.18%;双鸭山新时代水泥公司投入资本200万元，占4.82%。此次内部审计的依据是《山东山水水泥集团有限公司会计政策、财务管理制度及财务核算管理规范》(报批稿)及集团相关制度规定，并参照20____年1月1日起执行的企业会计准则、《企业财务通则》，以及相关法规制度等进行的。</w:t>
      </w:r>
    </w:p>
    <w:p>
      <w:pPr>
        <w:ind w:left="0" w:right="0" w:firstLine="560"/>
        <w:spacing w:before="450" w:after="450" w:line="312" w:lineRule="auto"/>
      </w:pPr>
      <w:r>
        <w:rPr>
          <w:rFonts w:ascii="宋体" w:hAnsi="宋体" w:eastAsia="宋体" w:cs="宋体"/>
          <w:color w:val="000"/>
          <w:sz w:val="28"/>
          <w:szCs w:val="28"/>
        </w:rPr>
        <w:t xml:space="preserve">二、 审计中发现的问题</w:t>
      </w:r>
    </w:p>
    <w:p>
      <w:pPr>
        <w:ind w:left="0" w:right="0" w:firstLine="560"/>
        <w:spacing w:before="450" w:after="450" w:line="312" w:lineRule="auto"/>
      </w:pPr>
      <w:r>
        <w:rPr>
          <w:rFonts w:ascii="宋体" w:hAnsi="宋体" w:eastAsia="宋体" w:cs="宋体"/>
          <w:color w:val="000"/>
          <w:sz w:val="28"/>
          <w:szCs w:val="28"/>
        </w:rPr>
        <w:t xml:space="preserve">(一)货币资金循环</w:t>
      </w:r>
    </w:p>
    <w:p>
      <w:pPr>
        <w:ind w:left="0" w:right="0" w:firstLine="560"/>
        <w:spacing w:before="450" w:after="450" w:line="312" w:lineRule="auto"/>
      </w:pPr>
      <w:r>
        <w:rPr>
          <w:rFonts w:ascii="宋体" w:hAnsi="宋体" w:eastAsia="宋体" w:cs="宋体"/>
          <w:color w:val="000"/>
          <w:sz w:val="28"/>
          <w:szCs w:val="28"/>
        </w:rPr>
        <w:t xml:space="preserve">1、20____年5月17日进点并立即进行现金盘点。盘点时，现金账面余额11,306.94元，未入账收入单据318,772.16元，未入账支出单据289,490元，经调整后账面应存余额40,589.10元。盘点实有现金19,090.70元，与账面数差额21,498.4元，其中，白条抵库21,500元。盘盈现金1.6元，经询问系出纳人员换岗交接时遗留差额及平时现金收付零头所致。</w:t>
      </w:r>
    </w:p>
    <w:p>
      <w:pPr>
        <w:ind w:left="0" w:right="0" w:firstLine="560"/>
        <w:spacing w:before="450" w:after="450" w:line="312" w:lineRule="auto"/>
      </w:pPr>
      <w:r>
        <w:rPr>
          <w:rFonts w:ascii="宋体" w:hAnsi="宋体" w:eastAsia="宋体" w:cs="宋体"/>
          <w:color w:val="000"/>
          <w:sz w:val="28"/>
          <w:szCs w:val="28"/>
        </w:rPr>
        <w:t xml:space="preserve">2、在货币资金控制流程方面存有不相容岗位职务未分离的情况，出纳人员负责收付款、制单、记账。</w:t>
      </w:r>
    </w:p>
    <w:p>
      <w:pPr>
        <w:ind w:left="0" w:right="0" w:firstLine="560"/>
        <w:spacing w:before="450" w:after="450" w:line="312" w:lineRule="auto"/>
      </w:pPr>
      <w:r>
        <w:rPr>
          <w:rFonts w:ascii="宋体" w:hAnsi="宋体" w:eastAsia="宋体" w:cs="宋体"/>
          <w:color w:val="000"/>
          <w:sz w:val="28"/>
          <w:szCs w:val="28"/>
        </w:rPr>
        <w:t xml:space="preserve">3、银行印鉴与支票未分离，或分离形同虚设。审计中发现，出纳人员填制好银行支票后直接在主管会计的抽屉中提取并加盖银行印鉴。支票未</w:t>
      </w:r>
    </w:p>
    <w:p>
      <w:pPr>
        <w:ind w:left="0" w:right="0" w:firstLine="560"/>
        <w:spacing w:before="450" w:after="450" w:line="312" w:lineRule="auto"/>
      </w:pPr>
      <w:r>
        <w:rPr>
          <w:rFonts w:ascii="宋体" w:hAnsi="宋体" w:eastAsia="宋体" w:cs="宋体"/>
          <w:color w:val="000"/>
          <w:sz w:val="28"/>
          <w:szCs w:val="28"/>
        </w:rPr>
        <w:t xml:space="preserve">经主管会计审核程序，印鉴分离形同虚设。</w:t>
      </w:r>
    </w:p>
    <w:p>
      <w:pPr>
        <w:ind w:left="0" w:right="0" w:firstLine="560"/>
        <w:spacing w:before="450" w:after="450" w:line="312" w:lineRule="auto"/>
      </w:pPr>
      <w:r>
        <w:rPr>
          <w:rFonts w:ascii="宋体" w:hAnsi="宋体" w:eastAsia="宋体" w:cs="宋体"/>
          <w:color w:val="000"/>
          <w:sz w:val="28"/>
          <w:szCs w:val="28"/>
        </w:rPr>
        <w:t xml:space="preserve">4、银行余额调节表编制人为出纳人员本身，形成“自账自调”，不符合内部控制规范。</w:t>
      </w:r>
    </w:p>
    <w:p>
      <w:pPr>
        <w:ind w:left="0" w:right="0" w:firstLine="560"/>
        <w:spacing w:before="450" w:after="450" w:line="312" w:lineRule="auto"/>
      </w:pPr>
      <w:r>
        <w:rPr>
          <w:rFonts w:ascii="宋体" w:hAnsi="宋体" w:eastAsia="宋体" w:cs="宋体"/>
          <w:color w:val="000"/>
          <w:sz w:val="28"/>
          <w:szCs w:val="28"/>
        </w:rPr>
        <w:t xml:space="preserve">5、在现金管理方面不规范，存在白条抵库现象，如货款退票未及时进行账务处理等。</w:t>
      </w:r>
    </w:p>
    <w:p>
      <w:pPr>
        <w:ind w:left="0" w:right="0" w:firstLine="560"/>
        <w:spacing w:before="450" w:after="450" w:line="312" w:lineRule="auto"/>
      </w:pPr>
      <w:r>
        <w:rPr>
          <w:rFonts w:ascii="宋体" w:hAnsi="宋体" w:eastAsia="宋体" w:cs="宋体"/>
          <w:color w:val="000"/>
          <w:sz w:val="28"/>
          <w:szCs w:val="28"/>
        </w:rPr>
        <w:t xml:space="preserve">6、部分付现业务未及时进行账务处理，借款用途不清晰。</w:t>
      </w:r>
    </w:p>
    <w:p>
      <w:pPr>
        <w:ind w:left="0" w:right="0" w:firstLine="560"/>
        <w:spacing w:before="450" w:after="450" w:line="312" w:lineRule="auto"/>
      </w:pPr>
      <w:r>
        <w:rPr>
          <w:rFonts w:ascii="宋体" w:hAnsi="宋体" w:eastAsia="宋体" w:cs="宋体"/>
          <w:color w:val="000"/>
          <w:sz w:val="28"/>
          <w:szCs w:val="28"/>
        </w:rPr>
        <w:t xml:space="preserve">7、现金账实不符，且原因可追溯至出纳人员岗位交接时，现金长短款未及时进行相应处理。</w:t>
      </w:r>
    </w:p>
    <w:p>
      <w:pPr>
        <w:ind w:left="0" w:right="0" w:firstLine="560"/>
        <w:spacing w:before="450" w:after="450" w:line="312" w:lineRule="auto"/>
      </w:pPr>
      <w:r>
        <w:rPr>
          <w:rFonts w:ascii="宋体" w:hAnsi="宋体" w:eastAsia="宋体" w:cs="宋体"/>
          <w:color w:val="000"/>
          <w:sz w:val="28"/>
          <w:szCs w:val="28"/>
        </w:rPr>
        <w:t xml:space="preserve">(二)销售与收款循环</w:t>
      </w:r>
    </w:p>
    <w:p>
      <w:pPr>
        <w:ind w:left="0" w:right="0" w:firstLine="560"/>
        <w:spacing w:before="450" w:after="450" w:line="312" w:lineRule="auto"/>
      </w:pPr>
      <w:r>
        <w:rPr>
          <w:rFonts w:ascii="宋体" w:hAnsi="宋体" w:eastAsia="宋体" w:cs="宋体"/>
          <w:color w:val="000"/>
          <w:sz w:val="28"/>
          <w:szCs w:val="28"/>
        </w:rPr>
        <w:t xml:space="preserve">1、从随机抽查的21份水泥买卖合同中发现，有合同签订不规范的情况：</w:t>
      </w:r>
    </w:p>
    <w:p>
      <w:pPr>
        <w:ind w:left="0" w:right="0" w:firstLine="560"/>
        <w:spacing w:before="450" w:after="450" w:line="312" w:lineRule="auto"/>
      </w:pPr>
      <w:r>
        <w:rPr>
          <w:rFonts w:ascii="宋体" w:hAnsi="宋体" w:eastAsia="宋体" w:cs="宋体"/>
          <w:color w:val="000"/>
          <w:sz w:val="28"/>
          <w:szCs w:val="28"/>
        </w:rPr>
        <w:t xml:space="preserve">(1)均没有填写合同编号;</w:t>
      </w:r>
    </w:p>
    <w:p>
      <w:pPr>
        <w:ind w:left="0" w:right="0" w:firstLine="560"/>
        <w:spacing w:before="450" w:after="450" w:line="312" w:lineRule="auto"/>
      </w:pPr>
      <w:r>
        <w:rPr>
          <w:rFonts w:ascii="宋体" w:hAnsi="宋体" w:eastAsia="宋体" w:cs="宋体"/>
          <w:color w:val="000"/>
          <w:sz w:val="28"/>
          <w:szCs w:val="28"/>
        </w:rPr>
        <w:t xml:space="preserve">(2)有17份合同没有填写数量;</w:t>
      </w:r>
    </w:p>
    <w:p>
      <w:pPr>
        <w:ind w:left="0" w:right="0" w:firstLine="560"/>
        <w:spacing w:before="450" w:after="450" w:line="312" w:lineRule="auto"/>
      </w:pPr>
      <w:r>
        <w:rPr>
          <w:rFonts w:ascii="宋体" w:hAnsi="宋体" w:eastAsia="宋体" w:cs="宋体"/>
          <w:color w:val="000"/>
          <w:sz w:val="28"/>
          <w:szCs w:val="28"/>
        </w:rPr>
        <w:t xml:space="preserve">(3)按集团规定水泥销售不得赊欠，但在签订的销售合同上有“货到付款”或“延期付款”的条款。经询问，系业务员为拓展业务先垫资，再收款。表面上将风险转嫁到业务员身上，其实不然。因合同主体仍为公司本身，且业务员与客户形成单线联系，大笔货款资金经转个人之手，很容易牵涉诉讼事项，形成潜在风险，并在财务对账环节造成混乱。</w:t>
      </w:r>
    </w:p>
    <w:p>
      <w:pPr>
        <w:ind w:left="0" w:right="0" w:firstLine="560"/>
        <w:spacing w:before="450" w:after="450" w:line="312" w:lineRule="auto"/>
      </w:pPr>
      <w:r>
        <w:rPr>
          <w:rFonts w:ascii="宋体" w:hAnsi="宋体" w:eastAsia="宋体" w:cs="宋体"/>
          <w:color w:val="000"/>
          <w:sz w:val="28"/>
          <w:szCs w:val="28"/>
        </w:rPr>
        <w:t xml:space="preserve">(三)采购与付款循环</w:t>
      </w:r>
    </w:p>
    <w:p>
      <w:pPr>
        <w:ind w:left="0" w:right="0" w:firstLine="560"/>
        <w:spacing w:before="450" w:after="450" w:line="312" w:lineRule="auto"/>
      </w:pPr>
      <w:r>
        <w:rPr>
          <w:rFonts w:ascii="宋体" w:hAnsi="宋体" w:eastAsia="宋体" w:cs="宋体"/>
          <w:color w:val="000"/>
          <w:sz w:val="28"/>
          <w:szCs w:val="28"/>
        </w:rPr>
        <w:t xml:space="preserve">由不良资产中“预付账款”审计内容可以看出，公司采购业务员与供应商单线联系，采购部门对供应商信息没有建立相应信息台账，导致业务员离职后，与供应商无法联系，已付款或发票无法取得。同时，容易形成纠纷，构成潜在诉讼风险。</w:t>
      </w:r>
    </w:p>
    <w:p>
      <w:pPr>
        <w:ind w:left="0" w:right="0" w:firstLine="560"/>
        <w:spacing w:before="450" w:after="450" w:line="312" w:lineRule="auto"/>
      </w:pPr>
      <w:r>
        <w:rPr>
          <w:rFonts w:ascii="宋体" w:hAnsi="宋体" w:eastAsia="宋体" w:cs="宋体"/>
          <w:color w:val="000"/>
          <w:sz w:val="28"/>
          <w:szCs w:val="28"/>
        </w:rPr>
        <w:t xml:space="preserve">(四)生产循环</w:t>
      </w:r>
    </w:p>
    <w:p>
      <w:pPr>
        <w:ind w:left="0" w:right="0" w:firstLine="560"/>
        <w:spacing w:before="450" w:after="450" w:line="312" w:lineRule="auto"/>
      </w:pPr>
      <w:r>
        <w:rPr>
          <w:rFonts w:ascii="宋体" w:hAnsi="宋体" w:eastAsia="宋体" w:cs="宋体"/>
          <w:color w:val="000"/>
          <w:sz w:val="28"/>
          <w:szCs w:val="28"/>
        </w:rPr>
        <w:t xml:space="preserve">公司成本核算方法采用分步法与品种法相结合。共分碎石、生料、熟料、水泥、包装五个工段。产品主要有熟料、水泥。</w:t>
      </w:r>
    </w:p>
    <w:p>
      <w:pPr>
        <w:ind w:left="0" w:right="0" w:firstLine="560"/>
        <w:spacing w:before="450" w:after="450" w:line="312" w:lineRule="auto"/>
      </w:pPr>
      <w:r>
        <w:rPr>
          <w:rFonts w:ascii="宋体" w:hAnsi="宋体" w:eastAsia="宋体" w:cs="宋体"/>
          <w:color w:val="000"/>
          <w:sz w:val="28"/>
          <w:szCs w:val="28"/>
        </w:rPr>
        <w:t xml:space="preserve">经审核，辅助生产成本主要有供料和电修，其成本费用通过“生产成本-辅助生产成本”归集，化验室费用通过“制造费用”归集。上述费用均按固定比例(熟料60%，水泥40%)分配计入熟料及水泥工段基本生产成本。电耗成本按各车间抄表数分配，供电局与抄表总数之间差异，在“管理费用”中核算，不再进行分配。</w:t>
      </w:r>
    </w:p>
    <w:p>
      <w:pPr>
        <w:ind w:left="0" w:right="0" w:firstLine="560"/>
        <w:spacing w:before="450" w:after="450" w:line="312" w:lineRule="auto"/>
      </w:pPr>
      <w:r>
        <w:rPr>
          <w:rFonts w:ascii="宋体" w:hAnsi="宋体" w:eastAsia="宋体" w:cs="宋体"/>
          <w:color w:val="000"/>
          <w:sz w:val="28"/>
          <w:szCs w:val="28"/>
        </w:rPr>
        <w:t xml:space="preserve">关于辅助生产、化验费用及电费的分配，集团各子公司所采用的分配方法不尽一致，缺乏科学且令人信服的依据，同时也造成集团内部各子公司之间成本费用不是在一条起跑线上的对比,从而失去合理性。</w:t>
      </w:r>
    </w:p>
    <w:p>
      <w:pPr>
        <w:ind w:left="0" w:right="0" w:firstLine="560"/>
        <w:spacing w:before="450" w:after="450" w:line="312" w:lineRule="auto"/>
      </w:pPr>
      <w:r>
        <w:rPr>
          <w:rFonts w:ascii="宋体" w:hAnsi="宋体" w:eastAsia="宋体" w:cs="宋体"/>
          <w:color w:val="000"/>
          <w:sz w:val="28"/>
          <w:szCs w:val="28"/>
        </w:rPr>
        <w:t xml:space="preserve">材料核算，目前采用实际成本法。月底材料进行暂估入库核算，下月红字冲回。大宗材料基本按固定单价计算暂估金额。经抽查5种单价较高或耗用量较大的大宗材料，其暂估核算基本遵循一贯性，但暂估单价的确定依据为固定单价，未按合同价或采购价等进行调整，暂估产生的不合理价差因素由当期成本承担。</w:t>
      </w:r>
    </w:p>
    <w:p>
      <w:pPr>
        <w:ind w:left="0" w:right="0" w:firstLine="560"/>
        <w:spacing w:before="450" w:after="450" w:line="312" w:lineRule="auto"/>
      </w:pPr>
      <w:r>
        <w:rPr>
          <w:rFonts w:ascii="宋体" w:hAnsi="宋体" w:eastAsia="宋体" w:cs="宋体"/>
          <w:color w:val="000"/>
          <w:sz w:val="28"/>
          <w:szCs w:val="28"/>
        </w:rPr>
        <w:t xml:space="preserve">经抽查盘点20____年5月22日消耗性材料，存在仓库部门与财务部门账面金额不一致现象。差异的原因主要系暂估单价有误、材料串库或凭据传递失误等。经询问，目前仓库并行两套系统和一套手工账，仓库工作人员过少(仅三人)，工作量较大，加上为集团上市准备审计用资料，所以对账环节被忽视。</w:t>
      </w:r>
    </w:p>
    <w:p>
      <w:pPr>
        <w:ind w:left="0" w:right="0" w:firstLine="560"/>
        <w:spacing w:before="450" w:after="450" w:line="312" w:lineRule="auto"/>
      </w:pPr>
      <w:r>
        <w:rPr>
          <w:rFonts w:ascii="宋体" w:hAnsi="宋体" w:eastAsia="宋体" w:cs="宋体"/>
          <w:color w:val="000"/>
          <w:sz w:val="28"/>
          <w:szCs w:val="28"/>
        </w:rPr>
        <w:t xml:space="preserve">从20____年度大宗材料平均采购价格看，总体呈涨价趋势，粉煤灰、矿渣、石灰石、原煤等几种材料尤为明显，其中：粉煤灰上涨80%、矿渣上涨14.2%、石灰石上涨25.68%、原煤上涨5.1%。其次，20____年度的大修费用增多，也是成本上升的一方面原因。而从20____年与20____年的水泥及熟料的销售价格对比看，整体上略有下降。</w:t>
      </w:r>
    </w:p>
    <w:p>
      <w:pPr>
        <w:ind w:left="0" w:right="0" w:firstLine="560"/>
        <w:spacing w:before="450" w:after="450" w:line="312" w:lineRule="auto"/>
      </w:pPr>
      <w:r>
        <w:rPr>
          <w:rFonts w:ascii="宋体" w:hAnsi="宋体" w:eastAsia="宋体" w:cs="宋体"/>
          <w:color w:val="000"/>
          <w:sz w:val="28"/>
          <w:szCs w:val="28"/>
        </w:rPr>
        <w:t xml:space="preserve">大宗原燃材料的消耗量确定，采用实地盘存制“以存挤耗”，盘点方法采用目测尺量等，盘点结果参考化验室提供的配比结果做相应调整。经抽查7月和12月的配比化验结果并测算，与相应料耗核对一致。</w:t>
      </w:r>
    </w:p>
    <w:p>
      <w:pPr>
        <w:ind w:left="0" w:right="0" w:firstLine="560"/>
        <w:spacing w:before="450" w:after="450" w:line="312" w:lineRule="auto"/>
      </w:pPr>
      <w:r>
        <w:rPr>
          <w:rFonts w:ascii="宋体" w:hAnsi="宋体" w:eastAsia="宋体" w:cs="宋体"/>
          <w:color w:val="000"/>
          <w:sz w:val="28"/>
          <w:szCs w:val="28"/>
        </w:rPr>
        <w:t xml:space="preserve">采用实地盘存制以存挤耗，计量准确性较低，数据可调，成本控制不严，掩盖了生产及管理中存在的问题，使成本分析和考核数据失真。此次“毕马威”审计质疑的重点，并且为之付出了极大的成本。</w:t>
      </w:r>
    </w:p>
    <w:p>
      <w:pPr>
        <w:ind w:left="0" w:right="0" w:firstLine="560"/>
        <w:spacing w:before="450" w:after="450" w:line="312" w:lineRule="auto"/>
      </w:pPr>
      <w:r>
        <w:rPr>
          <w:rFonts w:ascii="宋体" w:hAnsi="宋体" w:eastAsia="宋体" w:cs="宋体"/>
          <w:color w:val="000"/>
          <w:sz w:val="28"/>
          <w:szCs w:val="28"/>
        </w:rPr>
        <w:t xml:space="preserve">这个问题拟在今后审计工作中做进一步研究。</w:t>
      </w:r>
    </w:p>
    <w:p>
      <w:pPr>
        <w:ind w:left="0" w:right="0" w:firstLine="560"/>
        <w:spacing w:before="450" w:after="450" w:line="312" w:lineRule="auto"/>
      </w:pPr>
      <w:r>
        <w:rPr>
          <w:rFonts w:ascii="宋体" w:hAnsi="宋体" w:eastAsia="宋体" w:cs="宋体"/>
          <w:color w:val="000"/>
          <w:sz w:val="28"/>
          <w:szCs w:val="28"/>
        </w:rPr>
        <w:t xml:space="preserve">(五)长期投资</w:t>
      </w:r>
    </w:p>
    <w:p>
      <w:pPr>
        <w:ind w:left="0" w:right="0" w:firstLine="560"/>
        <w:spacing w:before="450" w:after="450" w:line="312" w:lineRule="auto"/>
      </w:pPr>
      <w:r>
        <w:rPr>
          <w:rFonts w:ascii="宋体" w:hAnsi="宋体" w:eastAsia="宋体" w:cs="宋体"/>
          <w:color w:val="000"/>
          <w:sz w:val="28"/>
          <w:szCs w:val="28"/>
        </w:rPr>
        <w:t xml:space="preserve">截至20____年12月31日，长期投资余额为2900万元。经了解，该投资系集团公司的直接划款与调整安排行为，20____年分别以投资潍坊山水公司500万元和投资青岛黄岛山水公司2400万元的名义划款2900万元，创新公司未见相关投资协议及合同，对该投资不清楚，造成创新公司长期投资“名存实无”的虚账。</w:t>
      </w:r>
    </w:p>
    <w:p>
      <w:pPr>
        <w:ind w:left="0" w:right="0" w:firstLine="560"/>
        <w:spacing w:before="450" w:after="450" w:line="312" w:lineRule="auto"/>
      </w:pPr>
      <w:r>
        <w:rPr>
          <w:rFonts w:ascii="宋体" w:hAnsi="宋体" w:eastAsia="宋体" w:cs="宋体"/>
          <w:color w:val="000"/>
          <w:sz w:val="28"/>
          <w:szCs w:val="28"/>
        </w:rPr>
        <w:t xml:space="preserve">在集团即将上市的大环境下，应理清各项资产权益关系，避免不必要的外部审计的质疑。</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1、管理和使用该项资产的部门未建立固定资产台账，无固定资产卡片，未对资产进行编号管理。</w:t>
      </w:r>
    </w:p>
    <w:p>
      <w:pPr>
        <w:ind w:left="0" w:right="0" w:firstLine="560"/>
        <w:spacing w:before="450" w:after="450" w:line="312" w:lineRule="auto"/>
      </w:pPr>
      <w:r>
        <w:rPr>
          <w:rFonts w:ascii="宋体" w:hAnsi="宋体" w:eastAsia="宋体" w:cs="宋体"/>
          <w:color w:val="000"/>
          <w:sz w:val="28"/>
          <w:szCs w:val="28"/>
        </w:rPr>
        <w:t xml:space="preserve">2、资产使用部门未明确固定资产责任人。</w:t>
      </w:r>
    </w:p>
    <w:p>
      <w:pPr>
        <w:ind w:left="0" w:right="0" w:firstLine="560"/>
        <w:spacing w:before="450" w:after="450" w:line="312" w:lineRule="auto"/>
      </w:pPr>
      <w:r>
        <w:rPr>
          <w:rFonts w:ascii="宋体" w:hAnsi="宋体" w:eastAsia="宋体" w:cs="宋体"/>
          <w:color w:val="000"/>
          <w:sz w:val="28"/>
          <w:szCs w:val="28"/>
        </w:rPr>
        <w:t xml:space="preserve">3、未按规定进行固定资产年度盘点，无年度固定资产盘点记录，无月度固定资产抽盘记录。</w:t>
      </w:r>
    </w:p>
    <w:p>
      <w:pPr>
        <w:ind w:left="0" w:right="0" w:firstLine="560"/>
        <w:spacing w:before="450" w:after="450" w:line="312" w:lineRule="auto"/>
      </w:pPr>
      <w:r>
        <w:rPr>
          <w:rFonts w:ascii="宋体" w:hAnsi="宋体" w:eastAsia="宋体" w:cs="宋体"/>
          <w:color w:val="000"/>
          <w:sz w:val="28"/>
          <w:szCs w:val="28"/>
        </w:rPr>
        <w:t xml:space="preserve">4、部分固定资产分类不合理，并影响计提折旧的合理性。按照集团规定办公设备应按5年计提折旧，创新公司却有部分办公设备归属于电气设备，并按电气设备类的折旧年限10年计提折旧。公司拟在20____年进行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2024-09-21T00:39:03+08:00</dcterms:created>
  <dcterms:modified xsi:type="dcterms:W3CDTF">2024-09-21T00:39:03+08:00</dcterms:modified>
</cp:coreProperties>
</file>

<file path=docProps/custom.xml><?xml version="1.0" encoding="utf-8"?>
<Properties xmlns="http://schemas.openxmlformats.org/officeDocument/2006/custom-properties" xmlns:vt="http://schemas.openxmlformats.org/officeDocument/2006/docPropsVTypes"/>
</file>