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大棚维修合同(三篇)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大棚维修合同篇一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大棚维修合同篇一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金额：(人民币)_________________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5.本合同不涉及有关软件或网络支持服务，凡涉及软件或网络支持问题的维修服务，均按照乙方收费服务标准收费。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6.乙方实施上门维修地点为该合同所包括的甲方信息产品现在(合同签字日)使用所在地。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三.合同生效及合同期限：本合同经甲乙双方签字，盖章确认，且乙方收到合同全款后，方可生效。合同期限是________本合同生效日起一年整。</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大棚维修合同篇二</w:t>
      </w:r>
    </w:p>
    <w:p>
      <w:pPr>
        <w:ind w:left="0" w:right="0" w:firstLine="560"/>
        <w:spacing w:before="450" w:after="450" w:line="312" w:lineRule="auto"/>
      </w:pPr>
      <w:r>
        <w:rPr>
          <w:rFonts w:ascii="宋体" w:hAnsi="宋体" w:eastAsia="宋体" w:cs="宋体"/>
          <w:color w:val="000"/>
          <w:sz w:val="28"/>
          <w:szCs w:val="28"/>
        </w:rPr>
        <w:t xml:space="preserve">甲方：_________(用户单位)乙方：_________</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大棚维修合同篇三</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6屋、墙面铝瓦的安装㎡材料甲供(0.8mm厚铝板)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7阳光板的安装㎡材料甲供(1.5mm阳光板)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2024-09-20T23:44:03+08:00</dcterms:created>
  <dcterms:modified xsi:type="dcterms:W3CDTF">2024-09-20T23:44:03+08:00</dcterms:modified>
</cp:coreProperties>
</file>

<file path=docProps/custom.xml><?xml version="1.0" encoding="utf-8"?>
<Properties xmlns="http://schemas.openxmlformats.org/officeDocument/2006/custom-properties" xmlns:vt="http://schemas.openxmlformats.org/officeDocument/2006/docPropsVTypes"/>
</file>