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2024年党员干部廉政专题党课讲稿</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廉政专题党课讲稿法肃纲纪正，吏廉世风清。党的十八大特别是X年市级领导班子换届以来，市委坚定以习近平新时代中国特色社会主义思想为指导，深入贯彻中央全面从严治党战略方针和新时代党的建设总要求，全面履行管党治党政治责任，坚定自觉...</w:t>
      </w:r>
    </w:p>
    <w:p>
      <w:pPr>
        <w:ind w:left="0" w:right="0" w:firstLine="560"/>
        <w:spacing w:before="450" w:after="450" w:line="312" w:lineRule="auto"/>
      </w:pPr>
      <w:r>
        <w:rPr>
          <w:rFonts w:ascii="宋体" w:hAnsi="宋体" w:eastAsia="宋体" w:cs="宋体"/>
          <w:color w:val="000"/>
          <w:sz w:val="28"/>
          <w:szCs w:val="28"/>
        </w:rPr>
        <w:t xml:space="preserve">2024年党员干部廉政专题党课讲稿</w:t>
      </w:r>
    </w:p>
    <w:p>
      <w:pPr>
        <w:ind w:left="0" w:right="0" w:firstLine="560"/>
        <w:spacing w:before="450" w:after="450" w:line="312" w:lineRule="auto"/>
      </w:pPr>
      <w:r>
        <w:rPr>
          <w:rFonts w:ascii="宋体" w:hAnsi="宋体" w:eastAsia="宋体" w:cs="宋体"/>
          <w:color w:val="000"/>
          <w:sz w:val="28"/>
          <w:szCs w:val="28"/>
        </w:rPr>
        <w:t xml:space="preserve">法肃纲纪正，吏廉世风清。党的十八大特别是X年市级领导班子换届以来，市委坚定以习近平新时代中国特色社会主义思想为指导，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通过走访了解和调研座谈，受访党员干部和基层群众对我市政治生态有三个方面基本共识：一是党的十八大特别是X年换届以来，市委在全面从严治党上始终态度坚决，始终保持“零容忍”高压态势，传递了全面从严的鲜明信号；二是全市政治生态与全国全省一样，总体上持续向上向好，但局部地方和个别领域的问题不容忽视；三是近年来我市先后查处的一些腐败案件，符合全面从严治党向纵深发展的规律特征，表明“越往后越从严、越往后越落细”。</w:t>
      </w:r>
    </w:p>
    <w:p>
      <w:pPr>
        <w:ind w:left="0" w:right="0" w:firstLine="560"/>
        <w:spacing w:before="450" w:after="450" w:line="312" w:lineRule="auto"/>
      </w:pPr>
      <w:r>
        <w:rPr>
          <w:rFonts w:ascii="宋体" w:hAnsi="宋体" w:eastAsia="宋体" w:cs="宋体"/>
          <w:color w:val="000"/>
          <w:sz w:val="28"/>
          <w:szCs w:val="28"/>
        </w:rPr>
        <w:t xml:space="preserve">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表现为“三升两降”态势，即：党风廉政建设社会评价指数逐年稳步上升，X年比换届前高出X个百分点；群众对社会治理成效满意度连续四年名列全省前茅；良好政治生态焕发出强劲的发展活力，连续四年每年跨越一个X亿元台阶，平均增速保持在X%以上，高于全国全省平均水平，今年被评为“X城市”；纪检监察机关收到检举控告类反映逐年下降，特别是反映县处级干部的问题大幅下降。二是群众获得感、幸福感、安全感持续提升。全市先后开展扶贫领域、基层“两微”、涉农政策性保险，以及形式主义官僚主义、扫黑除恶、营商环境等多个专项整治，X年以来共查处发生在群众身边的“微腐败”问题X件，端掉黑恶团伙X个，处置、问责干部X名，解决了一大批群众反映强烈的痛点难点焦点问题。三是反腐败斗争成效卓著。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四是制度铁笼进一步织密扎牢。注重以制度机制防控廉政风险，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十八大以来，全市纪检监察机关紧盯重要节点、重点部位、重点问题，从严正风肃纪，面上“四风”得到有效遏制，X—X年，全市共查处违反中央八项规定精神问题人数X人，比十八大后到换届前的X年间下降了X%，虽呈下降趋势，但仍表现为不收敛不收手、“四风”问题有的隐形变异、有的反反复复。二是一些地方对“微权力”的监督还不到位，对“关键少数”的监管还不够严密有效，管资金、管项目、管审批的行业系统廉洁风险依然相对较高。三是少数部门“中梗阻”问题依然存在，落实上级重大决策部署有差距。存在理解认识不到位、执行落实有偏差、搞变通等问题，个别市级部门落实领导批示搞班子“轮流圈阅”、任务“层层签转”，没有认真研究解决，影响工作推进效果。四是个别县区政治生态比较脆弱。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当此改革关键期，全市各级党组织和纪检监察机关必须坚定以习近平新时代中国特色社会主义思想为指导，深入学习贯彻党的十九届四中全会精神，深刻把握领会总书记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章立制，扎牢“不能腐”的制度笼子。“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二是坚持正风反腐，形成“不敢腐”的高压震慑。“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X条刚性措施，从政治高度审视和纠治形式主义、官僚主义。开展痛点难点堵点问题专项治理，统筹推进作风纪律深化年“九大专项整治”与主题教育“X+X+X”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等为载体，完善家风家规教育网络，以优良家风促政风带民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2024-11-10T13:39:21+08:00</dcterms:created>
  <dcterms:modified xsi:type="dcterms:W3CDTF">2024-11-10T13:39:21+08:00</dcterms:modified>
</cp:coreProperties>
</file>

<file path=docProps/custom.xml><?xml version="1.0" encoding="utf-8"?>
<Properties xmlns="http://schemas.openxmlformats.org/officeDocument/2006/custom-properties" xmlns:vt="http://schemas.openxmlformats.org/officeDocument/2006/docPropsVTypes"/>
</file>