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最新八年级下学期教学计划表(3篇)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八年级下学期教学计划表篇一以我校“为学生的终身发展夯实基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八年级下学期教学计划表篇一</w:t>
      </w:r>
    </w:p>
    <w:p>
      <w:pPr>
        <w:ind w:left="0" w:right="0" w:firstLine="560"/>
        <w:spacing w:before="450" w:after="450" w:line="312" w:lineRule="auto"/>
      </w:pPr>
      <w:r>
        <w:rPr>
          <w:rFonts w:ascii="宋体" w:hAnsi="宋体" w:eastAsia="宋体" w:cs="宋体"/>
          <w:color w:val="000"/>
          <w:sz w:val="28"/>
          <w:szCs w:val="28"/>
        </w:rPr>
        <w:t xml:space="preserve">以我校“为学生的终身发展夯实基础”的办学理念为指导，以“英语课程标准”为宗旨，适应新课程改革的需要，面向全体学生，提高学生的人文素养，增强实践能力和创新精神。</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 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 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 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八年级下学期教学计划表篇二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 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班优生稍少，学生非常活跃，有少数学生不求上进，思维不紧跟老师。有的学生思想单纯爱玩，缺乏自主学习的习惯，有部分同学基础较差，厌学无目标。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义务教育教科书•数学》八年级下册包括二次根式，勾股定理，平行四边形，一次函数，数据的分析等五章内容，学习内容涉及到了《义务教育数学课程标准(20xx年版)》(以下简称《课程标准》)中“数与代数”“图形与几何”“统计与概率”“综合与实践”全部四个领域。其中对于“综合与实践”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本学期全书共需约62课时，具体分配如下：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 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 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八年级下学期教学计划表篇三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以《初中数学新课程标准》为依据，全面推进素质教育。数学是人们生活、劳动和学习必补可少的工具,能够帮助人们处理数据 、进行计算、推理 和证明，数学模型可以有效地描述自然现象和社会现象;数学为其他科学提供了语言、思想 和方法，是一切重大技术发展的基础;数学在提高人的推理能力、抽象能力、想像力和创造 力等方面有着独特的作用;数学是人类的一种文化，它的内容、思想、方法和语言是现代文 明的重要组成部分。学生的数学学习内容应当是现实的、有意义的、富有挑战性的，这些内 容要有利 于学生主动地进行观察、实验、猜测、验证、推理与交流等数学活动。内容的呈现应采用不 同的表达方式，以满足多样化的学习需求。有效的数学学习活动不能单纯地依赖模仿与记忆动手实践、自主探索与合作交流是学生学习数学的重要方式。由于学生所处的文化环境、 家庭背景和自身思维方式的不同，学生的数学学习活动应当是一个生动活泼的、主动的和富 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 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 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 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 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 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 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560"/>
        <w:spacing w:before="450" w:after="450" w:line="312" w:lineRule="auto"/>
      </w:pPr>
      <w:r>
        <w:rPr>
          <w:rFonts w:ascii="宋体" w:hAnsi="宋体" w:eastAsia="宋体" w:cs="宋体"/>
          <w:color w:val="000"/>
          <w:sz w:val="28"/>
          <w:szCs w:val="28"/>
        </w:rPr>
        <w:t xml:space="preserve">第十六章 分式 13课时</w:t>
      </w:r>
    </w:p>
    <w:p>
      <w:pPr>
        <w:ind w:left="0" w:right="0" w:firstLine="560"/>
        <w:spacing w:before="450" w:after="450" w:line="312" w:lineRule="auto"/>
      </w:pPr>
      <w:r>
        <w:rPr>
          <w:rFonts w:ascii="宋体" w:hAnsi="宋体" w:eastAsia="宋体" w:cs="宋体"/>
          <w:color w:val="000"/>
          <w:sz w:val="28"/>
          <w:szCs w:val="28"/>
        </w:rPr>
        <w:t xml:space="preserve">16.1分式 2课时</w:t>
      </w:r>
    </w:p>
    <w:p>
      <w:pPr>
        <w:ind w:left="0" w:right="0" w:firstLine="560"/>
        <w:spacing w:before="450" w:after="450" w:line="312" w:lineRule="auto"/>
      </w:pPr>
      <w:r>
        <w:rPr>
          <w:rFonts w:ascii="宋体" w:hAnsi="宋体" w:eastAsia="宋体" w:cs="宋体"/>
          <w:color w:val="000"/>
          <w:sz w:val="28"/>
          <w:szCs w:val="28"/>
        </w:rPr>
        <w:t xml:space="preserve">16.2分式的运算 6课时</w:t>
      </w:r>
    </w:p>
    <w:p>
      <w:pPr>
        <w:ind w:left="0" w:right="0" w:firstLine="560"/>
        <w:spacing w:before="450" w:after="450" w:line="312" w:lineRule="auto"/>
      </w:pPr>
      <w:r>
        <w:rPr>
          <w:rFonts w:ascii="宋体" w:hAnsi="宋体" w:eastAsia="宋体" w:cs="宋体"/>
          <w:color w:val="000"/>
          <w:sz w:val="28"/>
          <w:szCs w:val="28"/>
        </w:rPr>
        <w:t xml:space="preserve">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第十八章勾股定理 8课时</w:t>
      </w:r>
    </w:p>
    <w:p>
      <w:pPr>
        <w:ind w:left="0" w:right="0" w:firstLine="560"/>
        <w:spacing w:before="450" w:after="450" w:line="312" w:lineRule="auto"/>
      </w:pPr>
      <w:r>
        <w:rPr>
          <w:rFonts w:ascii="宋体" w:hAnsi="宋体" w:eastAsia="宋体" w:cs="宋体"/>
          <w:color w:val="000"/>
          <w:sz w:val="28"/>
          <w:szCs w:val="28"/>
        </w:rPr>
        <w:t xml:space="preserve">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 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w:t>
      </w:r>
    </w:p>
    <w:p>
      <w:pPr>
        <w:ind w:left="0" w:right="0" w:firstLine="560"/>
        <w:spacing w:before="450" w:after="450" w:line="312" w:lineRule="auto"/>
      </w:pPr>
      <w:r>
        <w:rPr>
          <w:rFonts w:ascii="宋体" w:hAnsi="宋体" w:eastAsia="宋体" w:cs="宋体"/>
          <w:color w:val="000"/>
          <w:sz w:val="28"/>
          <w:szCs w:val="28"/>
        </w:rPr>
        <w:t xml:space="preserve">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 15课时</w:t>
      </w:r>
    </w:p>
    <w:p>
      <w:pPr>
        <w:ind w:left="0" w:right="0" w:firstLine="560"/>
        <w:spacing w:before="450" w:after="450" w:line="312" w:lineRule="auto"/>
      </w:pPr>
      <w:r>
        <w:rPr>
          <w:rFonts w:ascii="宋体" w:hAnsi="宋体" w:eastAsia="宋体" w:cs="宋体"/>
          <w:color w:val="000"/>
          <w:sz w:val="28"/>
          <w:szCs w:val="28"/>
        </w:rPr>
        <w:t xml:space="preserve">20.1数据的代表 6课时</w:t>
      </w:r>
    </w:p>
    <w:p>
      <w:pPr>
        <w:ind w:left="0" w:right="0" w:firstLine="560"/>
        <w:spacing w:before="450" w:after="450" w:line="312" w:lineRule="auto"/>
      </w:pPr>
      <w:r>
        <w:rPr>
          <w:rFonts w:ascii="宋体" w:hAnsi="宋体" w:eastAsia="宋体" w:cs="宋体"/>
          <w:color w:val="000"/>
          <w:sz w:val="28"/>
          <w:szCs w:val="28"/>
        </w:rPr>
        <w:t xml:space="preserve">20.2数据的波动 5课时</w:t>
      </w:r>
    </w:p>
    <w:p>
      <w:pPr>
        <w:ind w:left="0" w:right="0" w:firstLine="560"/>
        <w:spacing w:before="450" w:after="450" w:line="312" w:lineRule="auto"/>
      </w:pPr>
      <w:r>
        <w:rPr>
          <w:rFonts w:ascii="宋体" w:hAnsi="宋体" w:eastAsia="宋体" w:cs="宋体"/>
          <w:color w:val="000"/>
          <w:sz w:val="28"/>
          <w:szCs w:val="28"/>
        </w:rPr>
        <w:t xml:space="preserve">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2024-09-20T07:17:04+08:00</dcterms:created>
  <dcterms:modified xsi:type="dcterms:W3CDTF">2024-09-20T07:17:04+08:00</dcterms:modified>
</cp:coreProperties>
</file>

<file path=docProps/custom.xml><?xml version="1.0" encoding="utf-8"?>
<Properties xmlns="http://schemas.openxmlformats.org/officeDocument/2006/custom-properties" xmlns:vt="http://schemas.openxmlformats.org/officeDocument/2006/docPropsVTypes"/>
</file>