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2024年1-3月长三角核心区经济运行分析</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1-3月长三角核心区经济运行分析2024年1-3月份长三角核心区经济运行情况分析进入2024年以来，在宏观环境依旧偏紧，全国全省经济增速进一步趋缓的形势下，长江三角洲地区核心区16城市继续以提质增量为中心，加快产业转型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第一篇：2024年1-3月长三角核心区经济运行分析</w:t>
      </w:r>
    </w:p>
    <w:p>
      <w:pPr>
        <w:ind w:left="0" w:right="0" w:firstLine="560"/>
        <w:spacing w:before="450" w:after="450" w:line="312" w:lineRule="auto"/>
      </w:pPr>
      <w:r>
        <w:rPr>
          <w:rFonts w:ascii="宋体" w:hAnsi="宋体" w:eastAsia="宋体" w:cs="宋体"/>
          <w:color w:val="000"/>
          <w:sz w:val="28"/>
          <w:szCs w:val="28"/>
        </w:rPr>
        <w:t xml:space="preserve">2024年1-3月份长三角核心区经济运行情况分析</w:t>
      </w:r>
    </w:p>
    <w:p>
      <w:pPr>
        <w:ind w:left="0" w:right="0" w:firstLine="560"/>
        <w:spacing w:before="450" w:after="450" w:line="312" w:lineRule="auto"/>
      </w:pPr>
      <w:r>
        <w:rPr>
          <w:rFonts w:ascii="宋体" w:hAnsi="宋体" w:eastAsia="宋体" w:cs="宋体"/>
          <w:color w:val="000"/>
          <w:sz w:val="28"/>
          <w:szCs w:val="28"/>
        </w:rPr>
        <w:t xml:space="preserve">进入2024年以来，在宏观环境依旧偏紧，全国全省经济增速进一步趋缓的形势下，长江三角洲地区核心区16城市继续以提质增量为中心，加快产业转型升级，促进第三产业发展，努力确保经济稳步增长。现将一季度运行情况分析如下：</w:t>
      </w:r>
    </w:p>
    <w:p>
      <w:pPr>
        <w:ind w:left="0" w:right="0" w:firstLine="560"/>
        <w:spacing w:before="450" w:after="450" w:line="312" w:lineRule="auto"/>
      </w:pPr>
      <w:r>
        <w:rPr>
          <w:rFonts w:ascii="宋体" w:hAnsi="宋体" w:eastAsia="宋体" w:cs="宋体"/>
          <w:color w:val="000"/>
          <w:sz w:val="28"/>
          <w:szCs w:val="28"/>
        </w:rPr>
        <w:t xml:space="preserve">一、总体经济增速趋缓</w:t>
      </w:r>
    </w:p>
    <w:p>
      <w:pPr>
        <w:ind w:left="0" w:right="0" w:firstLine="560"/>
        <w:spacing w:before="450" w:after="450" w:line="312" w:lineRule="auto"/>
      </w:pPr>
      <w:r>
        <w:rPr>
          <w:rFonts w:ascii="宋体" w:hAnsi="宋体" w:eastAsia="宋体" w:cs="宋体"/>
          <w:color w:val="000"/>
          <w:sz w:val="28"/>
          <w:szCs w:val="28"/>
        </w:rPr>
        <w:t xml:space="preserve">2024年一季度长三角地区16个城市实现地区生产总值22131.45亿元，增速均值为</w:t>
      </w:r>
    </w:p>
    <w:p>
      <w:pPr>
        <w:ind w:left="0" w:right="0" w:firstLine="560"/>
        <w:spacing w:before="450" w:after="450" w:line="312" w:lineRule="auto"/>
      </w:pPr>
      <w:r>
        <w:rPr>
          <w:rFonts w:ascii="宋体" w:hAnsi="宋体" w:eastAsia="宋体" w:cs="宋体"/>
          <w:color w:val="000"/>
          <w:sz w:val="28"/>
          <w:szCs w:val="28"/>
        </w:rPr>
        <w:t xml:space="preserve">8.7%，较去年同期下降1.1个百分点，高于全国1.3个百分点，差距较以往有所减小。长三角地区经济总量一季度占国家经济总量比重17.3%，较去年同期降低0.3个百分点。从城市经济总量来看，全地区16个城市中有7个城市一季度的GDP超过了1000亿元，这七个城市是：上海（5313.07亿元）、苏州（2911.34亿元）、杭州（1832.89亿元）、无锡（1777.24亿元）、南京（1727.29亿元）、宁波（1457.71亿元）和南通（1156.16亿元）。总量位次有四个城市较去年同期发生了变化，其中：无锡和泰州各后移一位，杭州和嘉兴各前移一位。从增长速度看，16个城市中只有5个城市增幅超过了两位数，这5个城市是：扬州（11.0%）、镇江（10.9%）、泰州和南通（都为10.6%）、常州（10.0%）。与去年同期相比，仅有舟山增速提高1.2个百分点，其余15个城市均较去年同期有所降低，其中降幅最大的是嘉兴和湖州（各降2.5个百分点）、宁波（降2.3个百分点）。</w:t>
      </w:r>
    </w:p>
    <w:p>
      <w:pPr>
        <w:ind w:left="0" w:right="0" w:firstLine="560"/>
        <w:spacing w:before="450" w:after="450" w:line="312" w:lineRule="auto"/>
      </w:pPr>
      <w:r>
        <w:rPr>
          <w:rFonts w:ascii="宋体" w:hAnsi="宋体" w:eastAsia="宋体" w:cs="宋体"/>
          <w:color w:val="000"/>
          <w:sz w:val="28"/>
          <w:szCs w:val="28"/>
        </w:rPr>
        <w:t xml:space="preserve">无锡位次情况：2024年一季度无锡GDP总量列长三角地区第4位，较去年同期后退1位，被杭州超越；增速列全地区第9位，较去年同期前移1位。</w:t>
      </w:r>
    </w:p>
    <w:p>
      <w:pPr>
        <w:ind w:left="0" w:right="0" w:firstLine="560"/>
        <w:spacing w:before="450" w:after="450" w:line="312" w:lineRule="auto"/>
      </w:pPr>
      <w:r>
        <w:rPr>
          <w:rFonts w:ascii="宋体" w:hAnsi="宋体" w:eastAsia="宋体" w:cs="宋体"/>
          <w:color w:val="000"/>
          <w:sz w:val="28"/>
          <w:szCs w:val="28"/>
        </w:rPr>
        <w:t xml:space="preserve">二、工业生产增速回落</w:t>
      </w:r>
    </w:p>
    <w:p>
      <w:pPr>
        <w:ind w:left="0" w:right="0" w:firstLine="560"/>
        <w:spacing w:before="450" w:after="450" w:line="312" w:lineRule="auto"/>
      </w:pPr>
      <w:r>
        <w:rPr>
          <w:rFonts w:ascii="宋体" w:hAnsi="宋体" w:eastAsia="宋体" w:cs="宋体"/>
          <w:color w:val="000"/>
          <w:sz w:val="28"/>
          <w:szCs w:val="28"/>
        </w:rPr>
        <w:t xml:space="preserve">2024年一季度长三角地区实现规模以上工业总产值44405.22亿元，同比增长4.6%，比去年同期降低3.9个百分点。从城市总量来看：长三角16个城市中有11个城市总产值超过了2024亿元。而超过3000亿元的有5个城市，其中更是有2个城市超过了6000亿元：上海（7719.26亿元）、苏州（6949.55亿元）、无锡（3252.85亿元）、南京（3104.19亿元）、南通（3034.87亿元）。可以看出，其他城市与上海和苏州在总量上有较大的差距。从增长速度来看：有6个城市的增速达到了2位数，较去年同期减少2个城市。这6个城市是泰州（15.7%）、舟山（15.4%）、扬州（13.8%）、南通（12.9%）、镇江（11.0%）和常州（10.3%）。与去年同期相比，16个城市中仅有2个城市增速有所提高，分别是舟山提高5.7个百分点和扬州提高0.2个百分点，其他14个城市增速都低于去年同期，其中降低最多的是湖州（降低10.9个百分点）、南京（降低9.2个百分点）和台州（降低7.2个百分点）。</w:t>
      </w:r>
    </w:p>
    <w:p>
      <w:pPr>
        <w:ind w:left="0" w:right="0" w:firstLine="560"/>
        <w:spacing w:before="450" w:after="450" w:line="312" w:lineRule="auto"/>
      </w:pPr>
      <w:r>
        <w:rPr>
          <w:rFonts w:ascii="宋体" w:hAnsi="宋体" w:eastAsia="宋体" w:cs="宋体"/>
          <w:color w:val="000"/>
          <w:sz w:val="28"/>
          <w:szCs w:val="28"/>
        </w:rPr>
        <w:t xml:space="preserve">无锡位次情况：无锡一季度规模以上工业总产值在长三角16个城市中列第3位，但与前两名上海和苏州差距甚大，还未达到苏州的50%。从增速位次上看，更值得无锡警惕的是，无锡增速与去年同期一样连续两年在长三角位次处于垫底的位置。</w:t>
      </w:r>
    </w:p>
    <w:p>
      <w:pPr>
        <w:ind w:left="0" w:right="0" w:firstLine="560"/>
        <w:spacing w:before="450" w:after="450" w:line="312" w:lineRule="auto"/>
      </w:pPr>
      <w:r>
        <w:rPr>
          <w:rFonts w:ascii="宋体" w:hAnsi="宋体" w:eastAsia="宋体" w:cs="宋体"/>
          <w:color w:val="000"/>
          <w:sz w:val="28"/>
          <w:szCs w:val="28"/>
        </w:rPr>
        <w:t xml:space="preserve">三、第三产业比重提升</w:t>
      </w:r>
    </w:p>
    <w:p>
      <w:pPr>
        <w:ind w:left="0" w:right="0" w:firstLine="560"/>
        <w:spacing w:before="450" w:after="450" w:line="312" w:lineRule="auto"/>
      </w:pPr>
      <w:r>
        <w:rPr>
          <w:rFonts w:ascii="宋体" w:hAnsi="宋体" w:eastAsia="宋体" w:cs="宋体"/>
          <w:color w:val="000"/>
          <w:sz w:val="28"/>
          <w:szCs w:val="28"/>
        </w:rPr>
        <w:t xml:space="preserve">2024年一季度长三角地区服务业增加值总量达到10953.35亿元，增速均值为9.3%，较去年同期降低0.9个百分点，高于同期GDP增速0.6个百分点。从城市总量看：长三角地区16个城市中有6个城市一季度的服务业增加值超过了500亿元，分别是：上海（3261.13亿元）、苏州（1336.95亿元）、杭州（945.94亿元）、南京（942.45亿元）、无锡（824.72亿元）和宁波（640.33亿元）。从增长速度看，有7个城市增幅达到2位数，其中增幅最大的5个城市是：苏州（12.1%）、扬州（11.2%）、泰州（11.0%）、南京和南通（都为10.7%）。但与去年同期相比，16个城市中仅有4个城市增幅高于去年同期，其余城市增速均有所降低，湖州降低幅度最大。从第三产业占GDP比重来看，2024年一季度整个长三角地区服务业增加值占GDP比重为49.5%，较去年同期提高1.3个百分点。16个城市中仅有上海超过了60%，达到61.4%，这是缘于上海发达的服务业和较强的总部经济。另有3个城市占比超过了50%：舟山（54.7%）、南京（54.6%）和杭州（51.6%）。还有2个城市占比低于40%：扬州（39.8%）</w:t>
      </w:r>
    </w:p>
    <w:p>
      <w:pPr>
        <w:ind w:left="0" w:right="0" w:firstLine="560"/>
        <w:spacing w:before="450" w:after="450" w:line="312" w:lineRule="auto"/>
      </w:pPr>
      <w:r>
        <w:rPr>
          <w:rFonts w:ascii="宋体" w:hAnsi="宋体" w:eastAsia="宋体" w:cs="宋体"/>
          <w:color w:val="000"/>
          <w:sz w:val="28"/>
          <w:szCs w:val="28"/>
        </w:rPr>
        <w:t xml:space="preserve">和泰州（37.9%）。</w:t>
      </w:r>
    </w:p>
    <w:p>
      <w:pPr>
        <w:ind w:left="0" w:right="0" w:firstLine="560"/>
        <w:spacing w:before="450" w:after="450" w:line="312" w:lineRule="auto"/>
      </w:pPr>
      <w:r>
        <w:rPr>
          <w:rFonts w:ascii="宋体" w:hAnsi="宋体" w:eastAsia="宋体" w:cs="宋体"/>
          <w:color w:val="000"/>
          <w:sz w:val="28"/>
          <w:szCs w:val="28"/>
        </w:rPr>
        <w:t xml:space="preserve">无锡位次情况：无锡2024年一季度服务业增加值总量列长三角地区第5位，与去年同期位次持平；增速位次列长三角第8位，较去年同期前移2位；第三产业占比列长三角地区第6位，较去年同期后退3位。</w:t>
      </w:r>
    </w:p>
    <w:p>
      <w:pPr>
        <w:ind w:left="0" w:right="0" w:firstLine="560"/>
        <w:spacing w:before="450" w:after="450" w:line="312" w:lineRule="auto"/>
      </w:pPr>
      <w:r>
        <w:rPr>
          <w:rFonts w:ascii="宋体" w:hAnsi="宋体" w:eastAsia="宋体" w:cs="宋体"/>
          <w:color w:val="000"/>
          <w:sz w:val="28"/>
          <w:szCs w:val="28"/>
        </w:rPr>
        <w:t xml:space="preserve">四、固定资产投资破万亿</w:t>
      </w:r>
    </w:p>
    <w:p>
      <w:pPr>
        <w:ind w:left="0" w:right="0" w:firstLine="560"/>
        <w:spacing w:before="450" w:after="450" w:line="312" w:lineRule="auto"/>
      </w:pPr>
      <w:r>
        <w:rPr>
          <w:rFonts w:ascii="宋体" w:hAnsi="宋体" w:eastAsia="宋体" w:cs="宋体"/>
          <w:color w:val="000"/>
          <w:sz w:val="28"/>
          <w:szCs w:val="28"/>
        </w:rPr>
        <w:t xml:space="preserve">2024年一季度长三角地区全社会固定资产投资额突破1万亿元，达到10871.36亿元，同比增长27.9%，较去年同期提高9.8个百分点。从城市总量来看，投资总额前5位的是：苏州（1319.74亿元）、南京（1093.17亿元）、上海（1065.00亿元）、南通（936.88亿元）和无锡（918.02亿元）。从增长速度来看，长三角地区有5个城市增速超过了20%。增速排名前5的是：镇江（25.3%）、泰州（23.3%）、南通（21.0%）、舟山（20.3%）和扬州（20.0%）。与去年同期相比，16个城市中只有扬州增幅高于去年同期，提高了2.0个百分点，其余城市增速均低于去年同期，其中跌幅最大的是南京（降低15.8个百分点）和湖州（降低9.8个百分点）。从房地产投资情况看，长三角地区房地产投资总额突破3000亿元，达到3081.52亿元，同比增长15.4%，与去年同期持平，但低于全国1.4个百分点。长三角地区房地产投资增速前5位是：泰州（47.7%）、镇江（42.7%）、湖州（31.4%）、南通（29.8%）和杭州（26.9%）。无锡位次情况：2024年一季度无锡固定资产投资总额列长三角地区第5位，被南通超越，较去年同期后退1位；增速列第13位，较去年同期前移2位；无锡房地产投资总量列长三角地区第5位，与去年同期持平；房地产投资增速列第12位，较去年同期后退2位。</w:t>
      </w:r>
    </w:p>
    <w:p>
      <w:pPr>
        <w:ind w:left="0" w:right="0" w:firstLine="560"/>
        <w:spacing w:before="450" w:after="450" w:line="312" w:lineRule="auto"/>
      </w:pPr>
      <w:r>
        <w:rPr>
          <w:rFonts w:ascii="宋体" w:hAnsi="宋体" w:eastAsia="宋体" w:cs="宋体"/>
          <w:color w:val="000"/>
          <w:sz w:val="28"/>
          <w:szCs w:val="28"/>
        </w:rPr>
        <w:t xml:space="preserve">五、消费市场发展平稳</w:t>
      </w:r>
    </w:p>
    <w:p>
      <w:pPr>
        <w:ind w:left="0" w:right="0" w:firstLine="560"/>
        <w:spacing w:before="450" w:after="450" w:line="312" w:lineRule="auto"/>
      </w:pPr>
      <w:r>
        <w:rPr>
          <w:rFonts w:ascii="宋体" w:hAnsi="宋体" w:eastAsia="宋体" w:cs="宋体"/>
          <w:color w:val="000"/>
          <w:sz w:val="28"/>
          <w:szCs w:val="28"/>
        </w:rPr>
        <w:t xml:space="preserve">2024年一季度长三角地区实现社会消费品零售总额9519.15亿元，同比增长12.1%，较去年同期提高1.0个百分点，高于同期全国平均水平0.1个百分点。从城市总量看：16个城市中有7个城市一季度的社会消费品零售总额超过了500亿元，分别是：上海（2024.59亿元）、苏州（1043.17亿元）、南京（962.06亿元）、杭州（935.30亿元）、无锡（753.44亿元）、宁波（661.75亿元）、南通（536.95亿元）。从增长速度来看，大部分城市增速集中在11%至15%之间，仅有上海增长7.2%和杭州增长20.7%。与去年同期相比，有8个城市增速回落、7个城市增速提升。回落最明显的是泰州（降低0.9个百分点），提升最明显的是杭州（提高10.7个百分点）。</w:t>
      </w:r>
    </w:p>
    <w:p>
      <w:pPr>
        <w:ind w:left="0" w:right="0" w:firstLine="560"/>
        <w:spacing w:before="450" w:after="450" w:line="312" w:lineRule="auto"/>
      </w:pPr>
      <w:r>
        <w:rPr>
          <w:rFonts w:ascii="宋体" w:hAnsi="宋体" w:eastAsia="宋体" w:cs="宋体"/>
          <w:color w:val="000"/>
          <w:sz w:val="28"/>
          <w:szCs w:val="28"/>
        </w:rPr>
        <w:t xml:space="preserve">无锡位次情况：无锡2024年一季度社会消费品零售总额总量在长三角地区16个城市中排名第5位，与去年同期相同；增长速度在长三角地区排名第13位，较去年同期后退1位。</w:t>
      </w:r>
    </w:p>
    <w:p>
      <w:pPr>
        <w:ind w:left="0" w:right="0" w:firstLine="560"/>
        <w:spacing w:before="450" w:after="450" w:line="312" w:lineRule="auto"/>
      </w:pPr>
      <w:r>
        <w:rPr>
          <w:rFonts w:ascii="宋体" w:hAnsi="宋体" w:eastAsia="宋体" w:cs="宋体"/>
          <w:color w:val="000"/>
          <w:sz w:val="28"/>
          <w:szCs w:val="28"/>
        </w:rPr>
        <w:t xml:space="preserve">六、外贸出口增长乏力</w:t>
      </w:r>
    </w:p>
    <w:p>
      <w:pPr>
        <w:ind w:left="0" w:right="0" w:firstLine="560"/>
        <w:spacing w:before="450" w:after="450" w:line="312" w:lineRule="auto"/>
      </w:pPr>
      <w:r>
        <w:rPr>
          <w:rFonts w:ascii="宋体" w:hAnsi="宋体" w:eastAsia="宋体" w:cs="宋体"/>
          <w:color w:val="000"/>
          <w:sz w:val="28"/>
          <w:szCs w:val="28"/>
        </w:rPr>
        <w:t xml:space="preserve">2024年一季度长三角地区实现进出口总额2927.37亿美元，接近3000亿大关，同比增长6.2%，较去年同期提高7.4个百分点，高于同期全国平均水平7.2个百分点。其中：实现进口总额1465.14亿美元，同比增长24.6%，较去年同期提高30.9个百分点；出口总额1594.71亿美元，同比增长0.9%，较去年同期回落2.1个百分点，高于同期全国平均水平4.3个百分点。从城市总量来看：16个城市中仅有4个城市出口总额超过了100亿美元，较去年同期增加1个：上海（475.91亿美元）、苏州（389.32亿美元）、宁波（138.56亿美元）和杭州（101.66亿美元）。从增长速度看，16个城市中有8个城市正增长和8个城市负增长。其中，正增长较多的是：绍兴（11.2%）、嘉兴（9.8%）、杭州（7.4%）、湖州（6.1%）和南通（5.3%）；负增长较大的是：舟山（-33.7%）和泰州（-16.4%）。与去年同期相比，仅有6个城市的增速高于去年同期，其他10个城市增速均低于去年同期，其中扬州降低37.8个百分点、泰州降低30.8个百分点。</w:t>
      </w:r>
    </w:p>
    <w:p>
      <w:pPr>
        <w:ind w:left="0" w:right="0" w:firstLine="560"/>
        <w:spacing w:before="450" w:after="450" w:line="312" w:lineRule="auto"/>
      </w:pPr>
      <w:r>
        <w:rPr>
          <w:rFonts w:ascii="宋体" w:hAnsi="宋体" w:eastAsia="宋体" w:cs="宋体"/>
          <w:color w:val="000"/>
          <w:sz w:val="28"/>
          <w:szCs w:val="28"/>
        </w:rPr>
        <w:t xml:space="preserve">无锡位次情况：2024年一季度无锡进出口总额在长三角地区中列第4位，位次与去年同期相同；增速列第5位，较去年同期前移8位；出口总额在长三角地区中排名第5位，较去年同期后退1位；增速排名第6位，较去年同期前移6位。</w:t>
      </w:r>
    </w:p>
    <w:p>
      <w:pPr>
        <w:ind w:left="0" w:right="0" w:firstLine="560"/>
        <w:spacing w:before="450" w:after="450" w:line="312" w:lineRule="auto"/>
      </w:pPr>
      <w:r>
        <w:rPr>
          <w:rFonts w:ascii="宋体" w:hAnsi="宋体" w:eastAsia="宋体" w:cs="宋体"/>
          <w:color w:val="000"/>
          <w:sz w:val="28"/>
          <w:szCs w:val="28"/>
        </w:rPr>
        <w:t xml:space="preserve">七、利用外资增长两位数</w:t>
      </w:r>
    </w:p>
    <w:p>
      <w:pPr>
        <w:ind w:left="0" w:right="0" w:firstLine="560"/>
        <w:spacing w:before="450" w:after="450" w:line="312" w:lineRule="auto"/>
      </w:pPr>
      <w:r>
        <w:rPr>
          <w:rFonts w:ascii="宋体" w:hAnsi="宋体" w:eastAsia="宋体" w:cs="宋体"/>
          <w:color w:val="000"/>
          <w:sz w:val="28"/>
          <w:szCs w:val="28"/>
        </w:rPr>
        <w:t xml:space="preserve">2024年一季度长三角地区到位注册外资突破150亿，达到154.44亿美元，同比增长10.0%，较去年同期提高12.3个百分点，高于同期全国平均水平4.5个百分点。从城市总量看，超过10亿美元的仅有4个城市，较去年同期增加1个城市：上海（40.39亿美元）、苏州（33.11亿美元）、杭州（19.68亿美元）和宁波（12.07亿美元）。从增长速度看，增速较快前5位的是：扬州（51.0%）、湖州（47.0%）、嘉兴（37.3%）、杭州（37.0%）和宁波（28.4%）；另有5个城市增速为负：台州（-76.6%）、镇江（-60.7%）、泰州（-47.2%）、无锡（-23.5%）和舟山（-9.4%）。与去年同期相比，有4个城市的增速低于去年同期：镇江降低332.6个百分点、泰州降低144.9个百分点、台州降低80.8个百分点和南通降低4.8个百分点。</w:t>
      </w:r>
    </w:p>
    <w:p>
      <w:pPr>
        <w:ind w:left="0" w:right="0" w:firstLine="560"/>
        <w:spacing w:before="450" w:after="450" w:line="312" w:lineRule="auto"/>
      </w:pPr>
      <w:r>
        <w:rPr>
          <w:rFonts w:ascii="宋体" w:hAnsi="宋体" w:eastAsia="宋体" w:cs="宋体"/>
          <w:color w:val="000"/>
          <w:sz w:val="28"/>
          <w:szCs w:val="28"/>
        </w:rPr>
        <w:t xml:space="preserve">无锡位次情况：无锡2024年一季度到位注册外资总额5.17亿美元，在长三角地区排在第9位，位次与去年同期相同；同比增长-23.5%，排在长三角地区第13位，较去年同期前移1位。</w:t>
      </w:r>
    </w:p>
    <w:p>
      <w:pPr>
        <w:ind w:left="0" w:right="0" w:firstLine="560"/>
        <w:spacing w:before="450" w:after="450" w:line="312" w:lineRule="auto"/>
      </w:pPr>
      <w:r>
        <w:rPr>
          <w:rFonts w:ascii="宋体" w:hAnsi="宋体" w:eastAsia="宋体" w:cs="宋体"/>
          <w:color w:val="000"/>
          <w:sz w:val="28"/>
          <w:szCs w:val="28"/>
        </w:rPr>
        <w:t xml:space="preserve">八、财政收入增速提升</w:t>
      </w:r>
    </w:p>
    <w:p>
      <w:pPr>
        <w:ind w:left="0" w:right="0" w:firstLine="560"/>
        <w:spacing w:before="450" w:after="450" w:line="312" w:lineRule="auto"/>
      </w:pPr>
      <w:r>
        <w:rPr>
          <w:rFonts w:ascii="宋体" w:hAnsi="宋体" w:eastAsia="宋体" w:cs="宋体"/>
          <w:color w:val="000"/>
          <w:sz w:val="28"/>
          <w:szCs w:val="28"/>
        </w:rPr>
        <w:t xml:space="preserve">2024年一季度长三角地区实现公共财政预算收入3553.62亿元，同比增长13.1 %，增速比上年同期提高3.5个百分点。从城市总量来看：16个城市中有5个城市一季度公共财政预算收入超过了200亿元，与去年同期数量相同，这5个城市是：上海（1424.44亿元）、苏州（378.50亿元）、杭州（297.27亿元）、宁波（272.52亿元）和南京（225.58亿元）。从增长速度来看：16个城市中有7个城市的增速超过了两位数，与去年同期持平，增速前5位的是：上海（18.9%）、南通和扬州（都为16.8%）、泰州（13.2%）、南京（11.9%）。从占比情况看：长三角地区一季度公共财政预算收入占GDP的比重为16.1%，比去年同期提高1.1个百分点。16个城市中仅上海超过了20%，达26.8%，共有12个城市超过了10%，数量与去年同期持平。</w:t>
      </w:r>
    </w:p>
    <w:p>
      <w:pPr>
        <w:ind w:left="0" w:right="0" w:firstLine="560"/>
        <w:spacing w:before="450" w:after="450" w:line="312" w:lineRule="auto"/>
      </w:pPr>
      <w:r>
        <w:rPr>
          <w:rFonts w:ascii="宋体" w:hAnsi="宋体" w:eastAsia="宋体" w:cs="宋体"/>
          <w:color w:val="000"/>
          <w:sz w:val="28"/>
          <w:szCs w:val="28"/>
        </w:rPr>
        <w:t xml:space="preserve">无锡位次情况：2024年一季度无锡公共财政预算收入在长三角排名第6位，与去年同期相同；增速排名第12名，较去年同期前移2位。</w:t>
      </w:r>
    </w:p>
    <w:p>
      <w:pPr>
        <w:ind w:left="0" w:right="0" w:firstLine="560"/>
        <w:spacing w:before="450" w:after="450" w:line="312" w:lineRule="auto"/>
      </w:pPr>
      <w:r>
        <w:rPr>
          <w:rFonts w:ascii="宋体" w:hAnsi="宋体" w:eastAsia="宋体" w:cs="宋体"/>
          <w:color w:val="000"/>
          <w:sz w:val="28"/>
          <w:szCs w:val="28"/>
        </w:rPr>
        <w:t xml:space="preserve">九、物价指数小幅上扬</w:t>
      </w:r>
    </w:p>
    <w:p>
      <w:pPr>
        <w:ind w:left="0" w:right="0" w:firstLine="560"/>
        <w:spacing w:before="450" w:after="450" w:line="312" w:lineRule="auto"/>
      </w:pPr>
      <w:r>
        <w:rPr>
          <w:rFonts w:ascii="宋体" w:hAnsi="宋体" w:eastAsia="宋体" w:cs="宋体"/>
          <w:color w:val="000"/>
          <w:sz w:val="28"/>
          <w:szCs w:val="28"/>
        </w:rPr>
        <w:t xml:space="preserve">2024年一季度长三角地区居民消费价格指数均值为102.4，物价上涨2.4%，较去年同期提高0.7个百分点。从城市总量来看：16个城市中只有4个城市物价增幅控制在2.0%以内，分别是：泰州（101.7）、苏州（101.8）、无锡和南通（都为101.9）。居民消费价格指数最大的前五名为：台州（103.4）、南京（103.1）、绍兴（103.0）、嘉兴（102.9）、杭州（102.8）。与去年同期相比，16个城市中仅有苏州和泰州2个城市物价涨幅低于去年同期，其中苏州低0.1个百分点、泰州低0.7个百分点。</w:t>
      </w:r>
    </w:p>
    <w:p>
      <w:pPr>
        <w:ind w:left="0" w:right="0" w:firstLine="560"/>
        <w:spacing w:before="450" w:after="450" w:line="312" w:lineRule="auto"/>
      </w:pPr>
      <w:r>
        <w:rPr>
          <w:rFonts w:ascii="宋体" w:hAnsi="宋体" w:eastAsia="宋体" w:cs="宋体"/>
          <w:color w:val="000"/>
          <w:sz w:val="28"/>
          <w:szCs w:val="28"/>
        </w:rPr>
        <w:t xml:space="preserve">无锡位次情况：2024年一季度无锡居民消费价格指数列长三角地区第3位（从低到高排），与去年同期持平。</w:t>
      </w:r>
    </w:p>
    <w:p>
      <w:pPr>
        <w:ind w:left="0" w:right="0" w:firstLine="560"/>
        <w:spacing w:before="450" w:after="450" w:line="312" w:lineRule="auto"/>
      </w:pPr>
      <w:r>
        <w:rPr>
          <w:rFonts w:ascii="宋体" w:hAnsi="宋体" w:eastAsia="宋体" w:cs="宋体"/>
          <w:color w:val="000"/>
          <w:sz w:val="28"/>
          <w:szCs w:val="28"/>
        </w:rPr>
        <w:t xml:space="preserve">总的看来，2024年一季度长三角地区经济增速虽有滑落，经济各方面涨跌不一，但总体经济结构趋优。展望下一阶段，长三角地区依旧要面对复杂多变的国际和国内形势，经济增长的压力依旧存在。为保证经济稳速增长，应进一步调整经济结构，促进产业升级，以提质增量为核心，加大科技投入，以技术进步增大产业竞争力，以科技创新驱动新一轮的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2024-09-21T00:26:27+08:00</dcterms:created>
  <dcterms:modified xsi:type="dcterms:W3CDTF">2024-09-21T00:26:27+08:00</dcterms:modified>
</cp:coreProperties>
</file>

<file path=docProps/custom.xml><?xml version="1.0" encoding="utf-8"?>
<Properties xmlns="http://schemas.openxmlformats.org/officeDocument/2006/custom-properties" xmlns:vt="http://schemas.openxmlformats.org/officeDocument/2006/docPropsVTypes"/>
</file>