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打击注水牛肉专项整治工作落实情况</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打击注水牛肉专项整治工作落实情况一、制定工作方案我局为加强组织领导，强化监督检查，落实工作责任，深入开展集中整治，并确保工作取得实效，特制定了《XX区2024年打击注水牛肉专项整治工作方案》，并于5月17日印发给各基层分局。二、主要任务这次...</w:t>
      </w:r>
    </w:p>
    <w:p>
      <w:pPr>
        <w:ind w:left="0" w:right="0" w:firstLine="560"/>
        <w:spacing w:before="450" w:after="450" w:line="312" w:lineRule="auto"/>
      </w:pPr>
      <w:r>
        <w:rPr>
          <w:rFonts w:ascii="宋体" w:hAnsi="宋体" w:eastAsia="宋体" w:cs="宋体"/>
          <w:color w:val="000"/>
          <w:sz w:val="28"/>
          <w:szCs w:val="28"/>
        </w:rPr>
        <w:t xml:space="preserve">打击注水牛肉专项整治工作落实情况</w:t>
      </w:r>
    </w:p>
    <w:p>
      <w:pPr>
        <w:ind w:left="0" w:right="0" w:firstLine="560"/>
        <w:spacing w:before="450" w:after="450" w:line="312" w:lineRule="auto"/>
      </w:pPr>
      <w:r>
        <w:rPr>
          <w:rFonts w:ascii="宋体" w:hAnsi="宋体" w:eastAsia="宋体" w:cs="宋体"/>
          <w:color w:val="000"/>
          <w:sz w:val="28"/>
          <w:szCs w:val="28"/>
        </w:rPr>
        <w:t xml:space="preserve">一、制定工作方案</w:t>
      </w:r>
    </w:p>
    <w:p>
      <w:pPr>
        <w:ind w:left="0" w:right="0" w:firstLine="560"/>
        <w:spacing w:before="450" w:after="450" w:line="312" w:lineRule="auto"/>
      </w:pPr>
      <w:r>
        <w:rPr>
          <w:rFonts w:ascii="宋体" w:hAnsi="宋体" w:eastAsia="宋体" w:cs="宋体"/>
          <w:color w:val="000"/>
          <w:sz w:val="28"/>
          <w:szCs w:val="28"/>
        </w:rPr>
        <w:t xml:space="preserve">我局为加强组织领导，强化监督检查，落实工作责任，深入开展集中整治，并确保工作取得实效，特制定了《XX区2024年打击注水牛肉专项整治工作方案》，并于5月17日印发给各基层分局。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这次主要针对辖区牛肉注水问题进行一个排查整治行动，目的是维护消费者合法权益及保障广大市民的饮食健康安全。行动期间均使用先进的经校准的快检设备对农贸市场及周边肉摊销售的牛肉进行快速抽样检测，检测牛肉的含水量是否符合国家标准（参照《GB18394-2024畜禽水分限量》规定的畜禽肉水分限量标准猪肉、牛肉、鸡肉的含水量＞77%，羊肉含水量＞78%，既可判为注水肉，或含水量超标。）。</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截止目前，此项行动共出动执法人员86人次，检查农贸市场76家次，随机对农贸市场抽取了60批次牛肉，结果显示99%的牛肉水分均在77%以内，符合国家规定，只有一家的牛肉水分检测超过了标准值0.15，已经对该经营户给予了警告，该经营户也已保证不会再出现此类情况。</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持续开展注水牛肉监督抽查行动，每周随机不定点的对农贸市场及周边各大商超、餐饮经营行业进行快速抽检，同时联合农业、公安部门协同配合，震慑不法商家，严厉打击注水牛肉违法行为，让市民吃上放心、健康的生鲜牛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2024-09-20T20:44:24+08:00</dcterms:created>
  <dcterms:modified xsi:type="dcterms:W3CDTF">2024-09-20T20:44:24+08:00</dcterms:modified>
</cp:coreProperties>
</file>

<file path=docProps/custom.xml><?xml version="1.0" encoding="utf-8"?>
<Properties xmlns="http://schemas.openxmlformats.org/officeDocument/2006/custom-properties" xmlns:vt="http://schemas.openxmlformats.org/officeDocument/2006/docPropsVTypes"/>
</file>