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山东省协调县域经济发展问题研究</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协调县域经济发展问题研究山东省协调县域经济发展研究摘要：党的十六大明确提出要“壮大县域经济”和统筹区域经济发展，而大力发展县域经济，是全面建设小康社会的基础性工程，对加快城镇化进程，解决“三农”问题，统筹区域间经济发展，促进...</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第一篇：山东省协调县域经济发展问题研究</w:t>
      </w:r>
    </w:p>
    <w:p>
      <w:pPr>
        <w:ind w:left="0" w:right="0" w:firstLine="560"/>
        <w:spacing w:before="450" w:after="450" w:line="312" w:lineRule="auto"/>
      </w:pPr>
      <w:r>
        <w:rPr>
          <w:rFonts w:ascii="宋体" w:hAnsi="宋体" w:eastAsia="宋体" w:cs="宋体"/>
          <w:color w:val="000"/>
          <w:sz w:val="28"/>
          <w:szCs w:val="28"/>
        </w:rPr>
        <w:t xml:space="preserve">山东省协调县域经济发展研究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六大明确提出要“壮大县域经济”和统筹区域经济发展，而大力发展县域经济，是全面建设小康社会的基础性工程，对加快城镇化进程，解决“三农”问题，统筹区域间经济发展，促进地区经济的协调发展具有重要意义。本文试图分析山东省县域经济发展的现状，构建县域经济综合实力的评价体系，对山东省91个县市的经济发展做出一个较为全面的分析，寻找山东省在县域层面经济建设中存在的差距和问题，并探询缩小山东省县域经济差距、加快山东省县域经济建设的对策和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山东省目前有91个县市，占全省县市区总数的65.5%，2024年末县域总人口为6599.8万人，占全省总人口的72.7%，完成的GDP为5978.31亿元，占全省GDP总量地6.7%，县域经济在全省经济和社会发展中具有举足重要的地位。在目前全省上下都在加快发展的新形式下，加深对县域经济发展重要性的认识，认真分析山东县域经济发展的现状及特点，研究县域经济发展中存在的重要问题和面临的困难，从实际出发，理清发展思路，并提出今后加快发展的对策建议，是本文的研究目的所在。山东省县域经济发展的现状</w:t>
      </w:r>
    </w:p>
    <w:p>
      <w:pPr>
        <w:ind w:left="0" w:right="0" w:firstLine="560"/>
        <w:spacing w:before="450" w:after="450" w:line="312" w:lineRule="auto"/>
      </w:pPr>
      <w:r>
        <w:rPr>
          <w:rFonts w:ascii="宋体" w:hAnsi="宋体" w:eastAsia="宋体" w:cs="宋体"/>
          <w:color w:val="000"/>
          <w:sz w:val="28"/>
          <w:szCs w:val="28"/>
        </w:rPr>
        <w:t xml:space="preserve">改革开放以来，山东各级党委、政府高度重视县域经济发展，特别是二十世纪90年代后，积极推进县级综合改革，先后实施了强县带动、支持欠发达县进行改革开放试点以及以“东西结合”为重点的区域经济协调发展战略等，县域经济发展取得了长足进步，尤其是伴随“三高”农业和农业产业化经营不断推进、乡镇企业的异军突起、外向型经济、个体私营经济以及小城镇建设的突飞猛进，有力地促进了县域经济的加快发展，县域经济无论在规模上，还是在结构层次上都上了一个新台阶，综合势力和人民生活水平有了很大提高,并涌现出了一批全省经济强县和全国的经济强县，为全省经济持续快速健康发展和社会稳定做出了重要贡献。</w:t>
      </w:r>
    </w:p>
    <w:p>
      <w:pPr>
        <w:ind w:left="0" w:right="0" w:firstLine="560"/>
        <w:spacing w:before="450" w:after="450" w:line="312" w:lineRule="auto"/>
      </w:pPr>
      <w:r>
        <w:rPr>
          <w:rFonts w:ascii="宋体" w:hAnsi="宋体" w:eastAsia="宋体" w:cs="宋体"/>
          <w:color w:val="000"/>
          <w:sz w:val="28"/>
          <w:szCs w:val="28"/>
        </w:rPr>
        <w:t xml:space="preserve">1.1山东县域经济发展的基本情况</w:t>
      </w:r>
    </w:p>
    <w:p>
      <w:pPr>
        <w:ind w:left="0" w:right="0" w:firstLine="560"/>
        <w:spacing w:before="450" w:after="450" w:line="312" w:lineRule="auto"/>
      </w:pPr>
      <w:r>
        <w:rPr>
          <w:rFonts w:ascii="宋体" w:hAnsi="宋体" w:eastAsia="宋体" w:cs="宋体"/>
          <w:color w:val="000"/>
          <w:sz w:val="28"/>
          <w:szCs w:val="28"/>
        </w:rPr>
        <w:t xml:space="preserve">从2024年度统计数据看，全省92个县市总体情况如下：平均每个县市年末总人口71.74万人，行政区域面积1374.5平方公里，实现GDP64.98亿元（其中：第一产业增加值13.38亿元，第二产业增加值30.44亿元，第三产业增加值21.17亿元），完成地方财政收入2.33亿元，规模以上工业企业实现总产值63.55亿元，社会消费品零售额18.81亿元，出口总额8521万元，完成基本建设和更新改造投资7.4亿元，实际利用外资3095万美元，年末金融存款余额40.09亿元，各项贷款余额30.19亿元，城乡居民储蓄存款余额31.29亿元，农民人均纯收入2969.4元，三次产业结构比例为20.6：46.8：32.6。从一般意义上讲，衡量一个县市的规模多数是以总人口的多少作为主要依据，据此，论人口规模当属青岛、临沂、荷泽所属的县市人口规模较大，但从主要经济总量指标上看，威海、青岛、烟台经济实力最强。具体全省各市所属的县域经济发展主要指标的基本情况见表</w:t>
      </w:r>
    </w:p>
    <w:p>
      <w:pPr>
        <w:ind w:left="0" w:right="0" w:firstLine="560"/>
        <w:spacing w:before="450" w:after="450" w:line="312" w:lineRule="auto"/>
      </w:pPr>
      <w:r>
        <w:rPr>
          <w:rFonts w:ascii="宋体" w:hAnsi="宋体" w:eastAsia="宋体" w:cs="宋体"/>
          <w:color w:val="000"/>
          <w:sz w:val="28"/>
          <w:szCs w:val="28"/>
        </w:rPr>
        <w:t xml:space="preserve">1表 1 2024年山东省17地市县域经济主要指标的平均值</w:t>
      </w:r>
    </w:p>
    <w:p>
      <w:pPr>
        <w:ind w:left="0" w:right="0" w:firstLine="560"/>
        <w:spacing w:before="450" w:after="450" w:line="312" w:lineRule="auto"/>
      </w:pPr>
      <w:r>
        <w:rPr>
          <w:rFonts w:ascii="宋体" w:hAnsi="宋体" w:eastAsia="宋体" w:cs="宋体"/>
          <w:color w:val="000"/>
          <w:sz w:val="28"/>
          <w:szCs w:val="28"/>
        </w:rPr>
        <w:t xml:space="preserve">地区 名称 济南 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县市个数 5 5 3 1 3 8 8 10 4 3 2 — 9 10 7 6 8 9</w:t>
      </w:r>
    </w:p>
    <w:p>
      <w:pPr>
        <w:ind w:left="0" w:right="0" w:firstLine="560"/>
        <w:spacing w:before="450" w:after="450" w:line="312" w:lineRule="auto"/>
      </w:pPr>
      <w:r>
        <w:rPr>
          <w:rFonts w:ascii="宋体" w:hAnsi="宋体" w:eastAsia="宋体" w:cs="宋体"/>
          <w:color w:val="000"/>
          <w:sz w:val="28"/>
          <w:szCs w:val="28"/>
        </w:rPr>
        <w:t xml:space="preserve">2年末总人口(万人)60.2 94.8 47 156.1 32.7 59.8 88.88 69.2 97.3 64.3 53.7 — 91.2 48.8 66 50.7 91.38 72.7</w:t>
      </w:r>
    </w:p>
    <w:p>
      <w:pPr>
        <w:ind w:left="0" w:right="0" w:firstLine="560"/>
        <w:spacing w:before="450" w:after="450" w:line="312" w:lineRule="auto"/>
      </w:pPr>
      <w:r>
        <w:rPr>
          <w:rFonts w:ascii="宋体" w:hAnsi="宋体" w:eastAsia="宋体" w:cs="宋体"/>
          <w:color w:val="000"/>
          <w:sz w:val="28"/>
          <w:szCs w:val="28"/>
        </w:rPr>
        <w:t xml:space="preserve">4GDP(亿元)60.91 145.5 45.61 140.53 38.92 90.95 80.17 61.9 78.98 171.84 59.87 — 52.97 36.24 40.28 43.99 24.77 64.98</w:t>
      </w:r>
    </w:p>
    <w:p>
      <w:pPr>
        <w:ind w:left="0" w:right="0" w:firstLine="560"/>
        <w:spacing w:before="450" w:after="450" w:line="312" w:lineRule="auto"/>
      </w:pPr>
      <w:r>
        <w:rPr>
          <w:rFonts w:ascii="宋体" w:hAnsi="宋体" w:eastAsia="宋体" w:cs="宋体"/>
          <w:color w:val="000"/>
          <w:sz w:val="28"/>
          <w:szCs w:val="28"/>
        </w:rPr>
        <w:t xml:space="preserve">地方财政收入(亿元)2.41 4.51 1.6 3.82 1.45 2.8 3.06 2.58 3.25 5.97 2.07 — 1.76 1.42 1.4 1.71 1.17 2.3</w:t>
      </w:r>
    </w:p>
    <w:p>
      <w:pPr>
        <w:ind w:left="0" w:right="0" w:firstLine="560"/>
        <w:spacing w:before="450" w:after="450" w:line="312" w:lineRule="auto"/>
      </w:pPr>
      <w:r>
        <w:rPr>
          <w:rFonts w:ascii="宋体" w:hAnsi="宋体" w:eastAsia="宋体" w:cs="宋体"/>
          <w:color w:val="000"/>
          <w:sz w:val="28"/>
          <w:szCs w:val="28"/>
        </w:rPr>
        <w:t xml:space="preserve">3城乡居民存款余额(亿元)25.15 48.55 14.18 55.38 22.87 55.56 48.07 27.06 36.59 66.93 22.88 — 22.71 17.85 24.39 19.37 19.08 31.29</w:t>
      </w:r>
    </w:p>
    <w:p>
      <w:pPr>
        <w:ind w:left="0" w:right="0" w:firstLine="560"/>
        <w:spacing w:before="450" w:after="450" w:line="312" w:lineRule="auto"/>
      </w:pPr>
      <w:r>
        <w:rPr>
          <w:rFonts w:ascii="宋体" w:hAnsi="宋体" w:eastAsia="宋体" w:cs="宋体"/>
          <w:color w:val="000"/>
          <w:sz w:val="28"/>
          <w:szCs w:val="28"/>
        </w:rPr>
        <w:t xml:space="preserve">农民人均纯收入(元)3244.6 4054.1 3129.1 3239.4 3179.4 3800.4 3571.4 2928 3028.4 4290.5 3069 — 2543.5 2728.8 3455.7 2722.1 2278.2 2969.4</w:t>
      </w:r>
    </w:p>
    <w:p>
      <w:pPr>
        <w:ind w:left="0" w:right="0" w:firstLine="560"/>
        <w:spacing w:before="450" w:after="450" w:line="312" w:lineRule="auto"/>
      </w:pPr>
      <w:r>
        <w:rPr>
          <w:rFonts w:ascii="宋体" w:hAnsi="宋体" w:eastAsia="宋体" w:cs="宋体"/>
          <w:color w:val="000"/>
          <w:sz w:val="28"/>
          <w:szCs w:val="28"/>
        </w:rPr>
        <w:t xml:space="preserve">出口额(万美元)3429 64474 2784 1733 3079 12673 10752 5766 2117 24828 2107 — 2814 844 1474 6558 1181 8521</w:t>
      </w:r>
    </w:p>
    <w:p>
      <w:pPr>
        <w:ind w:left="0" w:right="0" w:firstLine="560"/>
        <w:spacing w:before="450" w:after="450" w:line="312" w:lineRule="auto"/>
      </w:pPr>
      <w:r>
        <w:rPr>
          <w:rFonts w:ascii="宋体" w:hAnsi="宋体" w:eastAsia="宋体" w:cs="宋体"/>
          <w:color w:val="000"/>
          <w:sz w:val="28"/>
          <w:szCs w:val="28"/>
        </w:rPr>
        <w:t xml:space="preserve">23.7：45.6：30.7 17.1：45.5：33.4 16.4：52.0：31.6 15.5：47.2：37.3 21.3：49.3：29.4 16.3：49.6：34.2 21.6：44.1：34.3 18.2：45.1：36.7 17.0：49.6：33.4 14.8：55.1：30.1 22.8：41.8：35.4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21.9：43.1：35.0 24.1：46.4：29.5 30.7：46.2：23.2 30.8：49.1：30.1 49.2：30.3：20.5 20.6：46.8：32.6 三次产业结构比</w:t>
      </w:r>
    </w:p>
    <w:p>
      <w:pPr>
        <w:ind w:left="0" w:right="0" w:firstLine="560"/>
        <w:spacing w:before="450" w:after="450" w:line="312" w:lineRule="auto"/>
      </w:pPr>
      <w:r>
        <w:rPr>
          <w:rFonts w:ascii="宋体" w:hAnsi="宋体" w:eastAsia="宋体" w:cs="宋体"/>
          <w:color w:val="000"/>
          <w:sz w:val="28"/>
          <w:szCs w:val="28"/>
        </w:rPr>
        <w:t xml:space="preserve">1.2县域经济在全省经济格局中的比重</w:t>
      </w:r>
    </w:p>
    <w:p>
      <w:pPr>
        <w:ind w:left="0" w:right="0" w:firstLine="560"/>
        <w:spacing w:before="450" w:after="450" w:line="312" w:lineRule="auto"/>
      </w:pPr>
      <w:r>
        <w:rPr>
          <w:rFonts w:ascii="宋体" w:hAnsi="宋体" w:eastAsia="宋体" w:cs="宋体"/>
          <w:color w:val="000"/>
          <w:sz w:val="28"/>
          <w:szCs w:val="28"/>
        </w:rPr>
        <w:t xml:space="preserve">从目前全省经济的总体情况看，县域经济已基本占到全省经济的半壁江山。2024年，山东省县域经济GDP总量5978.3亿元，占全省GDP总量的56.65%，其中，一、二、三产业增加值分别达到1230.67亿元、2800.09亿元和1947.55亿元，占全省一、二、三产业增加值比重分别为88.5%、53.0%和50.2%;地方预算内财政收入214.68亿元，占全省地方财政收入总量的35.2%；完成基建和更改投资684.25亿元，占全省总量的39.1%；完成社会消费品零售总额1730.63亿元，占全省总量的54.4%；出口总额78.39亿美元，占全省总量的37.1%；实际利用外资27.47亿美元，占全省总量的43.7%；年末金融机构各项存款余额3688.3亿元，占全省总量的36.0%；年末金融机构各项贷款余额2777.8亿元，占全省总量的32.5%；城乡居民存款余额2778.59亿元，占全省总量的73.9%。</w:t>
      </w:r>
    </w:p>
    <w:p>
      <w:pPr>
        <w:ind w:left="0" w:right="0" w:firstLine="560"/>
        <w:spacing w:before="450" w:after="450" w:line="312" w:lineRule="auto"/>
      </w:pPr>
      <w:r>
        <w:rPr>
          <w:rFonts w:ascii="宋体" w:hAnsi="宋体" w:eastAsia="宋体" w:cs="宋体"/>
          <w:color w:val="000"/>
          <w:sz w:val="28"/>
          <w:szCs w:val="28"/>
        </w:rPr>
        <w:t xml:space="preserve">从目前全省各个市所属县域经济占整个国民经济的比重来看，各个市的差异较大，但有一个基本规律，即经济发达地区县域经济所占比重相对较小，经济欠发达地区县域经济所占比重相对较大。也就是说，越是欠发达地区其国民经济发展对县域经济的依赖性就越强，加快县域经济发展就越显得迫切。从地理位置上看，东部地区县域经济发展所占比重小，西部地区县域经济所占比重大。分析其原因，主要是东部发达地区城市经济发展较快，尤其是有的县级市改为市辖区，使县域经济转化为城市经济，迅速增加了城市经济的规模，如青岛、烟台、潍坊三市均有多个市辖区（查出具体数字）；而西部地区的几个市很少有县级市变成市辖区，如德州、滨州、聊城、菏泽四市在由地改市时均只有一个县级市改成市辖区。</w:t>
      </w:r>
    </w:p>
    <w:p>
      <w:pPr>
        <w:ind w:left="0" w:right="0" w:firstLine="560"/>
        <w:spacing w:before="450" w:after="450" w:line="312" w:lineRule="auto"/>
      </w:pPr>
      <w:r>
        <w:rPr>
          <w:rFonts w:ascii="宋体" w:hAnsi="宋体" w:eastAsia="宋体" w:cs="宋体"/>
          <w:color w:val="000"/>
          <w:sz w:val="28"/>
          <w:szCs w:val="28"/>
        </w:rPr>
        <w:t xml:space="preserve">1.3县域经济纵向发展情况</w:t>
      </w:r>
    </w:p>
    <w:p>
      <w:pPr>
        <w:ind w:left="0" w:right="0" w:firstLine="560"/>
        <w:spacing w:before="450" w:after="450" w:line="312" w:lineRule="auto"/>
      </w:pPr>
      <w:r>
        <w:rPr>
          <w:rFonts w:ascii="宋体" w:hAnsi="宋体" w:eastAsia="宋体" w:cs="宋体"/>
          <w:color w:val="000"/>
          <w:sz w:val="28"/>
          <w:szCs w:val="28"/>
        </w:rPr>
        <w:t xml:space="preserve">2024年与1995年相比，七年时间全省县域平均每个县市总人口增加了0.64万人。。。</w:t>
      </w:r>
    </w:p>
    <w:p>
      <w:pPr>
        <w:ind w:left="0" w:right="0" w:firstLine="560"/>
        <w:spacing w:before="450" w:after="450" w:line="312" w:lineRule="auto"/>
      </w:pPr>
      <w:r>
        <w:rPr>
          <w:rFonts w:ascii="宋体" w:hAnsi="宋体" w:eastAsia="宋体" w:cs="宋体"/>
          <w:color w:val="000"/>
          <w:sz w:val="28"/>
          <w:szCs w:val="28"/>
        </w:rPr>
        <w:t xml:space="preserve">表 2 山东省17地市1995-2024年县域经济主要指标变化情况</w:t>
      </w:r>
    </w:p>
    <w:p>
      <w:pPr>
        <w:ind w:left="0" w:right="0" w:firstLine="560"/>
        <w:spacing w:before="450" w:after="450" w:line="312" w:lineRule="auto"/>
      </w:pPr>
      <w:r>
        <w:rPr>
          <w:rFonts w:ascii="宋体" w:hAnsi="宋体" w:eastAsia="宋体" w:cs="宋体"/>
          <w:color w:val="000"/>
          <w:sz w:val="28"/>
          <w:szCs w:val="28"/>
        </w:rPr>
        <w:t xml:space="preserve">地区名称</w:t>
      </w:r>
    </w:p>
    <w:p>
      <w:pPr>
        <w:ind w:left="0" w:right="0" w:firstLine="560"/>
        <w:spacing w:before="450" w:after="450" w:line="312" w:lineRule="auto"/>
      </w:pPr>
      <w:r>
        <w:rPr>
          <w:rFonts w:ascii="宋体" w:hAnsi="宋体" w:eastAsia="宋体" w:cs="宋体"/>
          <w:color w:val="000"/>
          <w:sz w:val="28"/>
          <w:szCs w:val="28"/>
        </w:rPr>
        <w:t xml:space="preserve">GDP年地方财政金融机构贷城乡居民存农民人均纯一产比二产比三产比增长率收入年增款余额平均款余额年平收入年平均例变化例变化例变化（%）长率（%）年增长（%）均增长（%）增长（%）（%）（%）（%）</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10.114.8 11.3 9.6 13.5 7.6 7.2 9.7 13 10.7 11.1 — 10.4 13.9 12.3 11.5 5.6 10.320.7 22.8 20.1 14.4 20.4 17.8 15.3 18.8 17.8 22.3 17 — 14.1 24 15.9 22.5 15.6 18.213.6 12.1 20.9 8.2 27.8 9.7 13.8 12.2 10.5 11.2 10.7 — 11.9 10.3 13.4 15 9.3 11.6</w:t>
      </w:r>
    </w:p>
    <w:p>
      <w:pPr>
        <w:ind w:left="0" w:right="0" w:firstLine="560"/>
        <w:spacing w:before="450" w:after="450" w:line="312" w:lineRule="auto"/>
      </w:pPr>
      <w:r>
        <w:rPr>
          <w:rFonts w:ascii="宋体" w:hAnsi="宋体" w:eastAsia="宋体" w:cs="宋体"/>
          <w:color w:val="000"/>
          <w:sz w:val="28"/>
          <w:szCs w:val="28"/>
        </w:rPr>
        <w:t xml:space="preserve">13.8 13.6 11.9 15.4 17.5 11.7 16 14.1 12.7 13.4 11.6 — 12.7 12.6 13.8 14 13.7 13.1</w:t>
      </w:r>
    </w:p>
    <w:p>
      <w:pPr>
        <w:ind w:left="0" w:right="0" w:firstLine="560"/>
        <w:spacing w:before="450" w:after="450" w:line="312" w:lineRule="auto"/>
      </w:pPr>
      <w:r>
        <w:rPr>
          <w:rFonts w:ascii="宋体" w:hAnsi="宋体" w:eastAsia="宋体" w:cs="宋体"/>
          <w:color w:val="000"/>
          <w:sz w:val="28"/>
          <w:szCs w:val="28"/>
        </w:rPr>
        <w:t xml:space="preserve">4.9 4.5 5.2 7.5 9.9 7.8 7 8.5 8.4 8.3 9.1 — 7.3 9.3 11.1 9.8 7.9 8</w:t>
      </w:r>
    </w:p>
    <w:p>
      <w:pPr>
        <w:ind w:left="0" w:right="0" w:firstLine="560"/>
        <w:spacing w:before="450" w:after="450" w:line="312" w:lineRule="auto"/>
      </w:pPr>
      <w:r>
        <w:rPr>
          <w:rFonts w:ascii="宋体" w:hAnsi="宋体" w:eastAsia="宋体" w:cs="宋体"/>
          <w:color w:val="000"/>
          <w:sz w:val="28"/>
          <w:szCs w:val="28"/>
        </w:rPr>
        <w:t xml:space="preserve">-8.7-17.9-14.4-8.8-22.5-9.1-7.5-10.1-19.2-24-14.5 —-19.1-26.2-15.1-21.5-9.9-14.1</w:t>
      </w:r>
    </w:p>
    <w:p>
      <w:pPr>
        <w:ind w:left="0" w:right="0" w:firstLine="560"/>
        <w:spacing w:before="450" w:after="450" w:line="312" w:lineRule="auto"/>
      </w:pPr>
      <w:r>
        <w:rPr>
          <w:rFonts w:ascii="宋体" w:hAnsi="宋体" w:eastAsia="宋体" w:cs="宋体"/>
          <w:color w:val="000"/>
          <w:sz w:val="28"/>
          <w:szCs w:val="28"/>
        </w:rPr>
        <w:t xml:space="preserve">3.6 6.4 4.2-3.2 12.3 4.2 9.1-2.6 13.4 26.1 5.5 — 6.3 20.9 10.7 14.1 8.1 9.45.1 11.5 10.2 12 10.2 4.9-1.6 12.7 5.8-2.1 9 — 12.9 5.3 4.4 7.4 1.8 4.7</w:t>
      </w:r>
    </w:p>
    <w:p>
      <w:pPr>
        <w:ind w:left="0" w:right="0" w:firstLine="560"/>
        <w:spacing w:before="450" w:after="450" w:line="312" w:lineRule="auto"/>
      </w:pPr>
      <w:r>
        <w:rPr>
          <w:rFonts w:ascii="宋体" w:hAnsi="宋体" w:eastAsia="宋体" w:cs="宋体"/>
          <w:color w:val="000"/>
          <w:sz w:val="28"/>
          <w:szCs w:val="28"/>
        </w:rPr>
        <w:t xml:space="preserve">县域经济在为全省经济发展做出巨大贡献的同时，部分县域经济已转化为城市经济，对促进全省城市化水平的提高也起到了重要的推动作用。</w:t>
      </w:r>
    </w:p>
    <w:p>
      <w:pPr>
        <w:ind w:left="0" w:right="0" w:firstLine="560"/>
        <w:spacing w:before="450" w:after="450" w:line="312" w:lineRule="auto"/>
      </w:pPr>
      <w:r>
        <w:rPr>
          <w:rFonts w:ascii="宋体" w:hAnsi="宋体" w:eastAsia="宋体" w:cs="宋体"/>
          <w:color w:val="000"/>
          <w:sz w:val="28"/>
          <w:szCs w:val="28"/>
        </w:rPr>
        <w:t xml:space="preserve">自1980年以来至2024年，全省共减少县44个，增设地级市4个（列出来日照、莱芜、。。），市辖区33个，县级市增加了24个，全省的城市化水平达到40.3%</w:t>
      </w:r>
    </w:p>
    <w:p>
      <w:pPr>
        <w:ind w:left="0" w:right="0" w:firstLine="560"/>
        <w:spacing w:before="450" w:after="450" w:line="312" w:lineRule="auto"/>
      </w:pPr>
      <w:r>
        <w:rPr>
          <w:rFonts w:ascii="宋体" w:hAnsi="宋体" w:eastAsia="宋体" w:cs="宋体"/>
          <w:color w:val="000"/>
          <w:sz w:val="28"/>
          <w:szCs w:val="28"/>
        </w:rPr>
        <w:t xml:space="preserve">山东省经济之所以有现在的规模是与县域经济奠定的基础、县域经济向城市经济转化分不开的，全省经济之所以由一个相对落后的省份发展为位居全国前列的经济大省也 是有县域经济加快发展不开的。</w:t>
      </w:r>
    </w:p>
    <w:p>
      <w:pPr>
        <w:ind w:left="0" w:right="0" w:firstLine="560"/>
        <w:spacing w:before="450" w:after="450" w:line="312" w:lineRule="auto"/>
      </w:pPr>
      <w:r>
        <w:rPr>
          <w:rFonts w:ascii="宋体" w:hAnsi="宋体" w:eastAsia="宋体" w:cs="宋体"/>
          <w:color w:val="000"/>
          <w:sz w:val="28"/>
          <w:szCs w:val="28"/>
        </w:rPr>
        <w:t xml:space="preserve">正是由于县域经济的加快发展尤其是县域经济膨胀至一定规模后向城市经济转化，使山东经济由原来处于一般水平的省份一跃发展成为位居全国前列的经济大省。县域经济不但在过去、现在的拉动经济增长的主力军，同时也是今后全省经济进一步加快发展的希望和潜力所在。山东省县域经济发展实力评价</w:t>
      </w:r>
    </w:p>
    <w:p>
      <w:pPr>
        <w:ind w:left="0" w:right="0" w:firstLine="560"/>
        <w:spacing w:before="450" w:after="450" w:line="312" w:lineRule="auto"/>
      </w:pPr>
      <w:r>
        <w:rPr>
          <w:rFonts w:ascii="宋体" w:hAnsi="宋体" w:eastAsia="宋体" w:cs="宋体"/>
          <w:color w:val="000"/>
          <w:sz w:val="28"/>
          <w:szCs w:val="28"/>
        </w:rPr>
        <w:t xml:space="preserve">“促强扶弱带中间”是山东省县域经济的发展战略，因此，划分出哪些是经济强县、哪些是经济弱县以及哪些是经济中等水平的县是实施这一指导方针（发展战略）的根本前提。这就需要对各个县域的经济进行比较，而选择单一指标比较只能就其所地表的一个方面进行比较，难以做到综合和全面，也难以客观公正。所以，构建一个综合评价的指标体系，对县域经济综合实力进行全面系统的评价是十分必要的。</w:t>
      </w:r>
    </w:p>
    <w:p>
      <w:pPr>
        <w:ind w:left="0" w:right="0" w:firstLine="560"/>
        <w:spacing w:before="450" w:after="450" w:line="312" w:lineRule="auto"/>
      </w:pPr>
      <w:r>
        <w:rPr>
          <w:rFonts w:ascii="宋体" w:hAnsi="宋体" w:eastAsia="宋体" w:cs="宋体"/>
          <w:color w:val="000"/>
          <w:sz w:val="28"/>
          <w:szCs w:val="28"/>
        </w:rPr>
        <w:t xml:space="preserve">2.1县域经济综合评价指标体系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2024-10-06T09:27:12+08:00</dcterms:created>
  <dcterms:modified xsi:type="dcterms:W3CDTF">2024-10-06T09:27:12+08:00</dcterms:modified>
</cp:coreProperties>
</file>

<file path=docProps/custom.xml><?xml version="1.0" encoding="utf-8"?>
<Properties xmlns="http://schemas.openxmlformats.org/officeDocument/2006/custom-properties" xmlns:vt="http://schemas.openxmlformats.org/officeDocument/2006/docPropsVTypes"/>
</file>