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物理骨干教师个人总结(3篇)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物理骨干教师个人总结篇一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物理骨干教师个人总结篇二</w:t>
      </w:r>
    </w:p>
    <w:p>
      <w:pPr>
        <w:ind w:left="0" w:right="0" w:firstLine="560"/>
        <w:spacing w:before="450" w:after="450" w:line="312" w:lineRule="auto"/>
      </w:pPr>
      <w:r>
        <w:rPr>
          <w:rFonts w:ascii="宋体" w:hAnsi="宋体" w:eastAsia="宋体" w:cs="宋体"/>
          <w:color w:val="000"/>
          <w:sz w:val="28"/>
          <w:szCs w:val="28"/>
        </w:rPr>
        <w:t xml:space="preserve">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_大精神和“三个代表”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1、在暑假期间和_x合作编写了《20_年新课程中招物理考点研究》一书，本书于20_年11月在南方出版社出版发行(书号__x)。</w:t>
      </w:r>
    </w:p>
    <w:p>
      <w:pPr>
        <w:ind w:left="0" w:right="0" w:firstLine="560"/>
        <w:spacing w:before="450" w:after="450" w:line="312" w:lineRule="auto"/>
      </w:pPr>
      <w:r>
        <w:rPr>
          <w:rFonts w:ascii="宋体" w:hAnsi="宋体" w:eastAsia="宋体" w:cs="宋体"/>
          <w:color w:val="000"/>
          <w:sz w:val="28"/>
          <w:szCs w:val="28"/>
        </w:rPr>
        <w:t xml:space="preserve">2、参与省级课题《初中物理考点复习优化设计研究》的研究，所撰写的《考点二十一家庭用电复习优化设计》于12月26日在南阳市初中物理教学研讨会上做了专题报告，受到广大老师的欢迎并获奖励。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3、本人所撰写的《多媒体环境下初中物理课堂教学模式初探》在20_年度南阳市电教论文评选活动中被南阳市教育局评为优秀论文二等奖(8月)。</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物理骨干教师个人总结篇三</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2024-11-10T15:48:54+08:00</dcterms:created>
  <dcterms:modified xsi:type="dcterms:W3CDTF">2024-11-10T15:48:54+08:00</dcterms:modified>
</cp:coreProperties>
</file>

<file path=docProps/custom.xml><?xml version="1.0" encoding="utf-8"?>
<Properties xmlns="http://schemas.openxmlformats.org/officeDocument/2006/custom-properties" xmlns:vt="http://schemas.openxmlformats.org/officeDocument/2006/docPropsVTypes"/>
</file>