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如何理解“人才兴国战略”的重大意义</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如何理解“人才兴国战略”的重大意义如何理解“人才兴国战略”的重大意义（詹郡2024级公共管理班）当今和未来的国际竞争，说到底是人才的竞争。谁拥有更多更好的人才，谁就能在竞争中取得主动，赢得未来。我们要取得人才竞争的主动权，就必须大...</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（詹郡2024级公共管理班）</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我们要取得人才竞争的主动权，就必须大力实施人才兴国战略。对此，《2024-2024年全国人才队伍建设规划纲要》明确指出“抓住机遇，迎接挑战，走人才强国之路，是增强综合国力和国际竞争力，实现中华民族伟大复兴的战略选择”。胡锦涛同志在全国人才工作会议上进一步强调，要把实施人才强国战略作为党和国家一项重大而紧迫的任务抓紧抓好，大力提升国家核心竞争力和综合国力，为全面建设小康社会和实现中华民族的伟大复兴提供重要保证。人才兴国战略的目标指向是建设现代化强国。作为国家发展战略，人才兴国战略必须与国家发展的战略目标保持一致和协调，为实现这一目标提供人才保证和智力支持。进入新世纪，中国现代化建设的总体目标是，到2024年实现全面小康，到本世纪中叶基本实现现代化，把中国建设成为富强民主文明和谐的社会主义国家。在这个意义上，建设全面小康社会和现代化强国，也是中国到2024年和到本世纪中叶实施人才兴国战略的目标。实施人才兴国战略，是我们党根据新世纪新阶段国际国内形势的深刻变化，适应党的历史任务要求而作出的重大决策。</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-2-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国以人兴，政以才治”，发挥人力资源丰富的潜在优势，走人才强国之路，是必然选择。人才队伍建设，关乎中国综合国力和国际竞争力的增强，关乎全省、全国人民同步小康社会的建成，关乎建设有中国特色社会主义事业的成功，关乎中华民族的富强兴旺发达和谐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第二篇：浅谈人才兴国</w:t>
      </w:r>
    </w:p>
    <w:p>
      <w:pPr>
        <w:ind w:left="0" w:right="0" w:firstLine="560"/>
        <w:spacing w:before="450" w:after="450" w:line="312" w:lineRule="auto"/>
      </w:pPr>
      <w:r>
        <w:rPr>
          <w:rFonts w:ascii="宋体" w:hAnsi="宋体" w:eastAsia="宋体" w:cs="宋体"/>
          <w:color w:val="000"/>
          <w:sz w:val="28"/>
          <w:szCs w:val="28"/>
        </w:rPr>
        <w:t xml:space="preserve">二十一世纪什么最重要</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宋体" w:hAnsi="宋体" w:eastAsia="宋体" w:cs="宋体"/>
          <w:color w:val="000"/>
          <w:sz w:val="28"/>
          <w:szCs w:val="28"/>
        </w:rPr>
        <w:t xml:space="preserve">诚如，国务院发展研究中心副主任李剑阁分析指出，从国际看，当前世界多极化和经济全球化趋势深入发展，国际环境复杂多变，综合国力竞争日趋激烈，影响和平与发展的不稳定不确定因素增多，我们仍将长期面对发达国家在经济科技等方面占优势的压力。从国内看，经济体制深刻变革，社会结构深刻变动，利益格局深刻调整，思想观念深刻变化。这种空前的社会变革，必然带来这样那样的矛盾和问题。因此，在这样的背景下，我们要保持清醒，不能头脑发热，不能脱离实际，不能超越阶段，必须增强危机意识和忧患意识。但是，“悠悠我心，何以解忧”？是科教兴国，是可持续发展，还是人才兴国战略呢？纵观历史，着眼当下，我认为惟有人才方可担起中华民族的伟大复兴的重任。</w:t>
      </w:r>
    </w:p>
    <w:p>
      <w:pPr>
        <w:ind w:left="0" w:right="0" w:firstLine="560"/>
        <w:spacing w:before="450" w:after="450" w:line="312" w:lineRule="auto"/>
      </w:pPr>
      <w:r>
        <w:rPr>
          <w:rFonts w:ascii="宋体" w:hAnsi="宋体" w:eastAsia="宋体" w:cs="宋体"/>
          <w:color w:val="000"/>
          <w:sz w:val="28"/>
          <w:szCs w:val="28"/>
        </w:rPr>
        <w:t xml:space="preserve">何谓“科教兴国战略”“ 建设创新型国家” “人才兴国战略”？首先，且让我们一起理清思路：</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建设创新型国家，核心就是把增强自主创新能力作为发展科学技术的战略基点，走出中国特色自主创新道路，推动科学技术的跨越式发展；就是把增强自主创新能力作为调整产业结构、转变增长方式的中心环节，建设资源节约型、环境友好型社会，推动国民经济又快又好发展；就是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而人才强国战略的核心是“人才兴国”。国家兴盛，人才为本。依靠人才兴邦，走人才强国之路，大力提升国家核心竞争力和综合国力，是人才强国战略的核心要义，概言之就是“人才兴国”。</w:t>
      </w:r>
    </w:p>
    <w:p>
      <w:pPr>
        <w:ind w:left="0" w:right="0" w:firstLine="560"/>
        <w:spacing w:before="450" w:after="450" w:line="312" w:lineRule="auto"/>
      </w:pPr>
      <w:r>
        <w:rPr>
          <w:rFonts w:ascii="宋体" w:hAnsi="宋体" w:eastAsia="宋体" w:cs="宋体"/>
          <w:color w:val="000"/>
          <w:sz w:val="28"/>
          <w:szCs w:val="28"/>
        </w:rPr>
        <w:t xml:space="preserve">纵然伟大的历史唯物主义所言：物质先于意识而存在，但若非人类的强大的主观能动性，通过积极的改造，今天的人类社会还会是这样的美好吗？不能，因为，即使有在行之有效的方针政策，可是若没有人才的有效行驶，那必将如一张空头支票，所以只有人才才应该是二十一世纪国家最需要的。</w:t>
      </w:r>
    </w:p>
    <w:p>
      <w:pPr>
        <w:ind w:left="0" w:right="0" w:firstLine="560"/>
        <w:spacing w:before="450" w:after="450" w:line="312" w:lineRule="auto"/>
      </w:pPr>
      <w:r>
        <w:rPr>
          <w:rFonts w:ascii="宋体" w:hAnsi="宋体" w:eastAsia="宋体" w:cs="宋体"/>
          <w:color w:val="000"/>
          <w:sz w:val="28"/>
          <w:szCs w:val="28"/>
        </w:rPr>
        <w:t xml:space="preserve">自古以来，人才都在中国是历史上写下了浓墨重彩的一笔，无论是夏，商，周的先知先觉；先秦诸子的百家争鸣；唐诗宋词的以史写今；元曲清小说的讽古喻今。它们都有针对性的揭示了时代特色，推进了历时的‘变革。人才，从来不会是空洞的两个字，而是有血有肉丰满的人物。伟大的先哲孔子，他因材施教，教书育人四十年，“弟子三千人，而达者七十二人”，开辟了历史先河，至今为世人所敬仰；伟大的工程师李斌，他领导设计建造了都江堰，其巨大的贡献，即时到如今，中国大地上，不知依旧有人享受着他，为我们后世子孙带来的无限好处。许许多多的科学家，他们是人才，他们的每一项新发明，必将都让今天的我们获得更多的效率，还有更多的人才，我们不一一列举，但，我们有理由大声宣言：二十一世纪，我们需要人才，为我国的伟大复兴做出更多更有力的贡献。我们有理由宣言：人才强国战略正是我们党和国家面对新世纪、新阶段的发展任务和时代挑战适时提出的一项重大战略。</w:t>
      </w:r>
    </w:p>
    <w:p>
      <w:pPr>
        <w:ind w:left="0" w:right="0" w:firstLine="560"/>
        <w:spacing w:before="450" w:after="450" w:line="312" w:lineRule="auto"/>
      </w:pPr>
      <w:r>
        <w:rPr>
          <w:rFonts w:ascii="宋体" w:hAnsi="宋体" w:eastAsia="宋体" w:cs="宋体"/>
          <w:color w:val="000"/>
          <w:sz w:val="28"/>
          <w:szCs w:val="28"/>
        </w:rPr>
        <w:t xml:space="preserve">当下祖国还存在许多的不足于矛盾：快速发展的物质文明同人民日益增加的精神文明的需求的不协调；快速发展的经济于环境资源的不协调，东西部经济差距大；落后的科技技术于世界强国之间的悬殊差距。。</w:t>
      </w:r>
    </w:p>
    <w:p>
      <w:pPr>
        <w:ind w:left="0" w:right="0" w:firstLine="560"/>
        <w:spacing w:before="450" w:after="450" w:line="312" w:lineRule="auto"/>
      </w:pPr>
      <w:r>
        <w:rPr>
          <w:rFonts w:ascii="宋体" w:hAnsi="宋体" w:eastAsia="宋体" w:cs="宋体"/>
          <w:color w:val="000"/>
          <w:sz w:val="28"/>
          <w:szCs w:val="28"/>
        </w:rPr>
        <w:t xml:space="preserve">这一切，无一不是棘手的问题，但我们坚信即时今天的中华民族还没法完全攻克，但明天的我们必将将其收服，因为泱泱中华，人杰而地灵，藏龙而卧虎，长江后浪推前浪，在积聚足够多的力量后的有朝一日，我们必将使东方巨龙笑傲苍穹，声震长空，令世人瞩目。</w:t>
      </w:r>
    </w:p>
    <w:p>
      <w:pPr>
        <w:ind w:left="0" w:right="0" w:firstLine="560"/>
        <w:spacing w:before="450" w:after="450" w:line="312" w:lineRule="auto"/>
      </w:pPr>
      <w:r>
        <w:rPr>
          <w:rFonts w:ascii="宋体" w:hAnsi="宋体" w:eastAsia="宋体" w:cs="宋体"/>
          <w:color w:val="000"/>
          <w:sz w:val="28"/>
          <w:szCs w:val="28"/>
        </w:rPr>
        <w:t xml:space="preserve">请坚信，在科学技术发展到当今时代条件下，一个国家只有拥有的善于自主创新的高层次人才越多，自主创新的能力就越强，就越有可能占据科学技术发展的前沿高地，居于科学技术的优势地位，为国家的发展提供源源不断的科技支持。作为青年学生我想说：没有人才何言“科教兴国”、又何能“建设创新型国家”？二十一世纪的今天请相信人才才是国家未来的根本。</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第四篇：如何理解全面从严治党及其重大意义</w:t>
      </w:r>
    </w:p>
    <w:p>
      <w:pPr>
        <w:ind w:left="0" w:right="0" w:firstLine="560"/>
        <w:spacing w:before="450" w:after="450" w:line="312" w:lineRule="auto"/>
      </w:pPr>
      <w:r>
        <w:rPr>
          <w:rFonts w:ascii="宋体" w:hAnsi="宋体" w:eastAsia="宋体" w:cs="宋体"/>
          <w:color w:val="000"/>
          <w:sz w:val="28"/>
          <w:szCs w:val="28"/>
        </w:rPr>
        <w:t xml:space="preserve">如何理解全面从严治党及其重大意义</w:t>
      </w:r>
    </w:p>
    <w:p>
      <w:pPr>
        <w:ind w:left="0" w:right="0" w:firstLine="560"/>
        <w:spacing w:before="450" w:after="450" w:line="312" w:lineRule="auto"/>
      </w:pPr>
      <w:r>
        <w:rPr>
          <w:rFonts w:ascii="宋体" w:hAnsi="宋体" w:eastAsia="宋体" w:cs="宋体"/>
          <w:color w:val="000"/>
          <w:sz w:val="28"/>
          <w:szCs w:val="28"/>
        </w:rPr>
        <w:t xml:space="preserve">“全面”二字至少包含三个层面。一是内容无死角，涵盖党的思想建设、组织建设、作风建设、反腐倡廉建设和制度建设各个领域。二是主体全覆盖，从严管党治党不仅是党中央的责任，党的各级组织都必须贯彻从严治党要求。同时，落实管党治党主体责任，意味着一把手不仅仅“独善其身”，还要把班子成员管好。三是劲头不松懈，要把从严治党常态化、制度化。[2] 持党要管党原则和从严治党方针，是我们党从长期执政党建设实践中得到的重要认识和结论，也是加强和改进新形势下党的建设必须长期坚持的重要指导原则，其具有以下重大的意义：</w:t>
      </w:r>
    </w:p>
    <w:p>
      <w:pPr>
        <w:ind w:left="0" w:right="0" w:firstLine="560"/>
        <w:spacing w:before="450" w:after="450" w:line="312" w:lineRule="auto"/>
      </w:pPr>
      <w:r>
        <w:rPr>
          <w:rFonts w:ascii="宋体" w:hAnsi="宋体" w:eastAsia="宋体" w:cs="宋体"/>
          <w:color w:val="000"/>
          <w:sz w:val="28"/>
          <w:szCs w:val="28"/>
        </w:rPr>
        <w:t xml:space="preserve">一、从严治党要求我们党坚持党要管党，制定了党内政治生活的若干准则，颁布了新党章，开展了整党，严肃整治党内不正之风，把党要管党、从严治党落到实处，开展“三讲”、保持共产党员先进性、深入学习实践科学发展观等集中教育活动，持续开展反腐败斗争，党的创造力、凝聚力、战斗力显著增强。历史经验告诉我们，党要管党须臾不可懈怠，从严治党一刻不可背离。</w:t>
      </w:r>
    </w:p>
    <w:p>
      <w:pPr>
        <w:ind w:left="0" w:right="0" w:firstLine="560"/>
        <w:spacing w:before="450" w:after="450" w:line="312" w:lineRule="auto"/>
      </w:pPr>
      <w:r>
        <w:rPr>
          <w:rFonts w:ascii="宋体" w:hAnsi="宋体" w:eastAsia="宋体" w:cs="宋体"/>
          <w:color w:val="000"/>
          <w:sz w:val="28"/>
          <w:szCs w:val="28"/>
        </w:rPr>
        <w:t xml:space="preserve">二、从严治党要求党员队伍不断发展壮大，结构不断优化，素质逐步提高，党组织的覆盖面不断扩大，使我们党展现出蓬勃的生机和活力。特别是各级党员领导干部中形成抓好党建是本职、不抓党建是失职、抓不好党建是不称职的共识，全面落实党建工作责任制，健全党委统一领导、部门齐抓共管、一级抓一级、层层抓落实的党建工作格局，不断增强党建工作的整体合力。</w:t>
      </w:r>
    </w:p>
    <w:p>
      <w:pPr>
        <w:ind w:left="0" w:right="0" w:firstLine="560"/>
        <w:spacing w:before="450" w:after="450" w:line="312" w:lineRule="auto"/>
      </w:pPr>
      <w:r>
        <w:rPr>
          <w:rFonts w:ascii="宋体" w:hAnsi="宋体" w:eastAsia="宋体" w:cs="宋体"/>
          <w:color w:val="000"/>
          <w:sz w:val="28"/>
          <w:szCs w:val="28"/>
        </w:rPr>
        <w:t xml:space="preserve">三、从严治党要求我们严格按党章办事、按党的制度和规定办事。这要贯穿于党的思想建设、组织建设、作风建设、制度建设和反腐倡廉建设的各方面工作中，切实体现到对各级党组织、广大党员和干部进行教育、管理、监督等各个环节中去，不断解决党内存在的问题，特别是从严抓好各级领导班子和党员领导干部。</w:t>
      </w:r>
    </w:p>
    <w:p>
      <w:pPr>
        <w:ind w:left="0" w:right="0" w:firstLine="560"/>
        <w:spacing w:before="450" w:after="450" w:line="312" w:lineRule="auto"/>
      </w:pPr>
      <w:r>
        <w:rPr>
          <w:rFonts w:ascii="宋体" w:hAnsi="宋体" w:eastAsia="宋体" w:cs="宋体"/>
          <w:color w:val="000"/>
          <w:sz w:val="28"/>
          <w:szCs w:val="28"/>
        </w:rPr>
        <w:t xml:space="preserve">四、从严治党要求我们摒弃那种对错误思想不批评、对错误行为不纠正的“好人主义”，切实改变执纪不严、失之于宽、失之于软的现象，完善各种监督形式和监督机制。切实加强制度建设，做到用制度管权、用制度管事、用制度管人。特别是要旗帜鲜明、坚持不懈地开展反腐败斗争，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2024-10-19T23:14:26+08:00</dcterms:created>
  <dcterms:modified xsi:type="dcterms:W3CDTF">2024-10-19T23:14:26+08:00</dcterms:modified>
</cp:coreProperties>
</file>

<file path=docProps/custom.xml><?xml version="1.0" encoding="utf-8"?>
<Properties xmlns="http://schemas.openxmlformats.org/officeDocument/2006/custom-properties" xmlns:vt="http://schemas.openxmlformats.org/officeDocument/2006/docPropsVTypes"/>
</file>