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2024年1-7月份经济运行分析(正式版)</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-7月份经济运行分析(正式版)2024年清水河县1-7月份经济运行情况分析清水河县发展和改革局（2024年8月11日）今年以来，我县认真贯彻中央、自治区、呼市的总体经济工作部署，按照“转方式、调结构、惠民生”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第一篇：2024年1-7月份经济运行分析(正式版)</w:t>
      </w:r>
    </w:p>
    <w:p>
      <w:pPr>
        <w:ind w:left="0" w:right="0" w:firstLine="560"/>
        <w:spacing w:before="450" w:after="450" w:line="312" w:lineRule="auto"/>
      </w:pPr>
      <w:r>
        <w:rPr>
          <w:rFonts w:ascii="宋体" w:hAnsi="宋体" w:eastAsia="宋体" w:cs="宋体"/>
          <w:color w:val="000"/>
          <w:sz w:val="28"/>
          <w:szCs w:val="28"/>
        </w:rPr>
        <w:t xml:space="preserve">2024年清水河县1-7月份经济运行情况分析</w:t>
      </w:r>
    </w:p>
    <w:p>
      <w:pPr>
        <w:ind w:left="0" w:right="0" w:firstLine="560"/>
        <w:spacing w:before="450" w:after="450" w:line="312" w:lineRule="auto"/>
      </w:pPr>
      <w:r>
        <w:rPr>
          <w:rFonts w:ascii="宋体" w:hAnsi="宋体" w:eastAsia="宋体" w:cs="宋体"/>
          <w:color w:val="000"/>
          <w:sz w:val="28"/>
          <w:szCs w:val="28"/>
        </w:rPr>
        <w:t xml:space="preserve">清水河县发展和改革局</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今年以来，我县认真贯彻中央、自治区、呼市的总体经济工作部署，按照“转方式、调结构、惠民生”的总体要求，突出重点，狠抓落实，使全县经济继续保持平稳较快增长态势，各项社会事业取得突出进展。</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（一）经济总量持续扩张，发展活力不断提升。</w:t>
      </w:r>
    </w:p>
    <w:p>
      <w:pPr>
        <w:ind w:left="0" w:right="0" w:firstLine="560"/>
        <w:spacing w:before="450" w:after="450" w:line="312" w:lineRule="auto"/>
      </w:pPr>
      <w:r>
        <w:rPr>
          <w:rFonts w:ascii="宋体" w:hAnsi="宋体" w:eastAsia="宋体" w:cs="宋体"/>
          <w:color w:val="000"/>
          <w:sz w:val="28"/>
          <w:szCs w:val="28"/>
        </w:rPr>
        <w:t xml:space="preserve">上半年，全县实现地区生产总值12.95亿元，完成县计划目标32.4亿元的40%，完成市指导计划38.9亿元的33.3%，同比增长54.8%。分产业看，第一产业实现增加值0.6786亿元，完成县计划的13%，同比增长3.4%；第二产业实现增加值6.31亿元，完成县计划的45%，同比增长135.5%。其中工业实现增加值5.65亿元，完成市指导计划12.7亿元的44.5%，同比增长176.2%；第三产业实现增加值5.96亿元，完成县计划的45.2%，同比增长16%。在经济总量持续扩张的基础上，仍然保持了高速增长的态势。</w:t>
      </w:r>
    </w:p>
    <w:p>
      <w:pPr>
        <w:ind w:left="0" w:right="0" w:firstLine="560"/>
        <w:spacing w:before="450" w:after="450" w:line="312" w:lineRule="auto"/>
      </w:pPr>
      <w:r>
        <w:rPr>
          <w:rFonts w:ascii="宋体" w:hAnsi="宋体" w:eastAsia="宋体" w:cs="宋体"/>
          <w:color w:val="000"/>
          <w:sz w:val="28"/>
          <w:szCs w:val="28"/>
        </w:rPr>
        <w:t xml:space="preserve">上半年，全县经济运行质量明显提高，发展活力进一步提升。第二产业增加值所占GDP比重近50%，工业增加值所占GDP的比重达43.6%，分别比上年同期提高17.8个百分点和27.3个百分点。工业对经济增长的贡献率超过90%，工业经济带动经济增长的作用明显增强，效益明显提高。</w:t>
      </w:r>
    </w:p>
    <w:p>
      <w:pPr>
        <w:ind w:left="0" w:right="0" w:firstLine="560"/>
        <w:spacing w:before="450" w:after="450" w:line="312" w:lineRule="auto"/>
      </w:pPr>
      <w:r>
        <w:rPr>
          <w:rFonts w:ascii="宋体" w:hAnsi="宋体" w:eastAsia="宋体" w:cs="宋体"/>
          <w:color w:val="000"/>
          <w:sz w:val="28"/>
          <w:szCs w:val="28"/>
        </w:rPr>
        <w:t xml:space="preserve">（二）农牧业结构调整稳步推进，生产形势不容乐观。</w:t>
      </w:r>
    </w:p>
    <w:p>
      <w:pPr>
        <w:ind w:left="0" w:right="0" w:firstLine="560"/>
        <w:spacing w:before="450" w:after="450" w:line="312" w:lineRule="auto"/>
      </w:pPr>
      <w:r>
        <w:rPr>
          <w:rFonts w:ascii="宋体" w:hAnsi="宋体" w:eastAsia="宋体" w:cs="宋体"/>
          <w:color w:val="000"/>
          <w:sz w:val="28"/>
          <w:szCs w:val="28"/>
        </w:rPr>
        <w:t xml:space="preserve">上半年，我县采取有效措施，努力克服高温干旱等影响农牧业生产的不利因素，大力推进农牧业结构调整，切实加强农牧业基础设施建设，收到了较好成效。主要表现在：</w:t>
      </w:r>
    </w:p>
    <w:p>
      <w:pPr>
        <w:ind w:left="0" w:right="0" w:firstLine="560"/>
        <w:spacing w:before="450" w:after="450" w:line="312" w:lineRule="auto"/>
      </w:pPr>
      <w:r>
        <w:rPr>
          <w:rFonts w:ascii="宋体" w:hAnsi="宋体" w:eastAsia="宋体" w:cs="宋体"/>
          <w:color w:val="000"/>
          <w:sz w:val="28"/>
          <w:szCs w:val="28"/>
        </w:rPr>
        <w:t xml:space="preserve">一是农作物播种面积稳定，受灾减产已成定局。年初，由于今年土壤墒情较好，全县总播面积继续稳定在100万亩。其中：玉米20.04万亩、马铃薯40万亩、油料作物26.13万亩、其他作物13.83万亩。但进入5月份以来,由于我县部分地区长时间没有形成有效降雨，大田作物普遍受旱严重，加之伏天的持续高温，部分夏粮作物绝收，秋季大田作物因灾减产已成定局；</w:t>
      </w:r>
    </w:p>
    <w:p>
      <w:pPr>
        <w:ind w:left="0" w:right="0" w:firstLine="560"/>
        <w:spacing w:before="450" w:after="450" w:line="312" w:lineRule="auto"/>
      </w:pPr>
      <w:r>
        <w:rPr>
          <w:rFonts w:ascii="宋体" w:hAnsi="宋体" w:eastAsia="宋体" w:cs="宋体"/>
          <w:color w:val="000"/>
          <w:sz w:val="28"/>
          <w:szCs w:val="28"/>
        </w:rPr>
        <w:t xml:space="preserve">二是畜牧业结构进一步优化，牲畜存栏明显增加。截至六月末，全县牲畜存栏达55.2万头只，同比增长14.8%，其中肉羊47.2万只、生猪5.2万头、奶牛7365头、引调种公羊200只。良改畜比重明显提高，完成大畜改良配种7131头，大小畜良改化比重达到93%。肉类总产量5925吨，鲜奶产量1.6万吨。</w:t>
      </w:r>
    </w:p>
    <w:p>
      <w:pPr>
        <w:ind w:left="0" w:right="0" w:firstLine="560"/>
        <w:spacing w:before="450" w:after="450" w:line="312" w:lineRule="auto"/>
      </w:pPr>
      <w:r>
        <w:rPr>
          <w:rFonts w:ascii="宋体" w:hAnsi="宋体" w:eastAsia="宋体" w:cs="宋体"/>
          <w:color w:val="000"/>
          <w:sz w:val="28"/>
          <w:szCs w:val="28"/>
        </w:rPr>
        <w:t xml:space="preserve">（三）工业生产运行平稳，后发优势逐渐显现。</w:t>
      </w:r>
    </w:p>
    <w:p>
      <w:pPr>
        <w:ind w:left="0" w:right="0" w:firstLine="560"/>
        <w:spacing w:before="450" w:after="450" w:line="312" w:lineRule="auto"/>
      </w:pPr>
      <w:r>
        <w:rPr>
          <w:rFonts w:ascii="宋体" w:hAnsi="宋体" w:eastAsia="宋体" w:cs="宋体"/>
          <w:color w:val="000"/>
          <w:sz w:val="28"/>
          <w:szCs w:val="28"/>
        </w:rPr>
        <w:t xml:space="preserve">1-7月，全县规模以上工业企业实现工业产值16.88亿元，实现工业增加值6.5亿元，完成市下达任务12.7亿元的51.2%，同比形势明显好于去年。主要工业品中，除金属镁、脱水蔬菜外，水泥、雷管、炸药、电石、原煤、焦炭等产量与去年相比都有较大幅度提升。具体是水泥生产15.5万吨、水泥熟料生产40.6万吨，雷管生产3209万发、炸药生产5519吨，电石生产8.3万吨，原煤生产160万吨，焦炭生产36.4万吨（另外还有焦油1.5万吨、轻苯2700吨）。按行业分，电石及煤化工行业实现产值9亿元，煤矿实现产值4.8亿元，水泥行业实现产值1.4亿元，民爆行业实现产值1.09亿元，金属镁0.12亿元，其他0.47亿元。从以上数字可以看出，煤化工、煤矿、水泥、民爆产业对全县工业经济的拉动作用明显，后发优势已逐渐显现。</w:t>
      </w:r>
    </w:p>
    <w:p>
      <w:pPr>
        <w:ind w:left="0" w:right="0" w:firstLine="560"/>
        <w:spacing w:before="450" w:after="450" w:line="312" w:lineRule="auto"/>
      </w:pPr>
      <w:r>
        <w:rPr>
          <w:rFonts w:ascii="宋体" w:hAnsi="宋体" w:eastAsia="宋体" w:cs="宋体"/>
          <w:color w:val="000"/>
          <w:sz w:val="28"/>
          <w:szCs w:val="28"/>
        </w:rPr>
        <w:t xml:space="preserve">（四）固定资产投资快速增长，重点项目推进有力。</w:t>
      </w:r>
    </w:p>
    <w:p>
      <w:pPr>
        <w:ind w:left="0" w:right="0" w:firstLine="560"/>
        <w:spacing w:before="450" w:after="450" w:line="312" w:lineRule="auto"/>
      </w:pPr>
      <w:r>
        <w:rPr>
          <w:rFonts w:ascii="宋体" w:hAnsi="宋体" w:eastAsia="宋体" w:cs="宋体"/>
          <w:color w:val="000"/>
          <w:sz w:val="28"/>
          <w:szCs w:val="28"/>
        </w:rPr>
        <w:t xml:space="preserve">上半年，固定资产投资完成4.78亿元，占全年计划目标15亿元的31.9%，同比增长187.9%。固定资产投资进一步向工业、公路建设、城镇改造等领域集中，其中工业项目完成3.6亿元，同比增长393.8%，占全部固定资产投资比重达75.3%。重点项目推进有力，促进了全县固定资产投资的快速增长。工业方面，蒙西水泥一期日产4500吨新型干法水泥熟料项目，该项目总投资6.86亿元，截至7月底完成投资</w:t>
      </w:r>
    </w:p>
    <w:p>
      <w:pPr>
        <w:ind w:left="0" w:right="0" w:firstLine="560"/>
        <w:spacing w:before="450" w:after="450" w:line="312" w:lineRule="auto"/>
      </w:pPr>
      <w:r>
        <w:rPr>
          <w:rFonts w:ascii="宋体" w:hAnsi="宋体" w:eastAsia="宋体" w:cs="宋体"/>
          <w:color w:val="000"/>
          <w:sz w:val="28"/>
          <w:szCs w:val="28"/>
        </w:rPr>
        <w:t xml:space="preserve">3.3亿元。目前生产设备已全部到场，设备安装完成80%；蒙西水泥年产200万吨水泥粉磨站项目，总投资2亿元，目前完成投资1.5亿元，正在安装设备；天皓水泥二期日产4500吨新型干法水泥熟料项目，总投资5.96亿元，目前正在进行设备基础建设，预计10月份开始设备安装；内蒙古三鑫高岭土项目，总投资9800万元，目前已完成一期工程，目前仍在调试试生产；内蒙古运昇镁业项目，目前正在进行厂区平整及厂房土建工程；天赐源煤矿露天开采项目全面完成，刘胡梁煤矿、永胜煤矿井工改露采工程已开始申报。公路建设方面，国道209线清水河至和林段一级公路全面开工，国道109线十七沟至清水河段一级（一幅）公路全面复工，北堡至单台子三级公路正在建设。城关镇改造方面，目前河堤工程和河道清淤工程已基本完成，永安街地下管网、污水垃圾处理工程、河滨南北路及其地下管网工程和城关镇房地产开发项目正在有序推进。在全县34个“迎会”重点项目中，目前已开工27项，开工率达到80%。所有这些，都极大地促进了我县经济社会发展面貌的根本改变。</w:t>
      </w:r>
    </w:p>
    <w:p>
      <w:pPr>
        <w:ind w:left="0" w:right="0" w:firstLine="560"/>
        <w:spacing w:before="450" w:after="450" w:line="312" w:lineRule="auto"/>
      </w:pPr>
      <w:r>
        <w:rPr>
          <w:rFonts w:ascii="宋体" w:hAnsi="宋体" w:eastAsia="宋体" w:cs="宋体"/>
          <w:color w:val="000"/>
          <w:sz w:val="28"/>
          <w:szCs w:val="28"/>
        </w:rPr>
        <w:t xml:space="preserve">（五）第三产业发展势头强劲，社会消费水平逐年提高。随着交通网络的日益完善、工业经济的快速发展和人民生活水平的改善，商贸旅游、交通物流已渐渐成为拉动我县服务业增长的主要力量。上半年，全县物流运输共投入货运车辆8700台，实现运输利润7亿元。旅游业方面，按照打造旅游度假胜地的要求，积极发挥旅游资源优势，不断优化旅游开发环境。1—7月份，全县旅游接待人数3万人次，旅游收入达450万元，较好的带动了当地经济的发展。金融</w:t>
      </w:r>
    </w:p>
    <w:p>
      <w:pPr>
        <w:ind w:left="0" w:right="0" w:firstLine="560"/>
        <w:spacing w:before="450" w:after="450" w:line="312" w:lineRule="auto"/>
      </w:pPr>
      <w:r>
        <w:rPr>
          <w:rFonts w:ascii="宋体" w:hAnsi="宋体" w:eastAsia="宋体" w:cs="宋体"/>
          <w:color w:val="000"/>
          <w:sz w:val="28"/>
          <w:szCs w:val="28"/>
        </w:rPr>
        <w:t xml:space="preserve">保险、商贸餐饮等传统服务业发展迅速。截止2024年7月底，全县银行系统储蓄余额达到16.7亿元、贷款余额8.6亿元；人保、财保公司保费收入实现4550万元；商品房预售面积达到1万平方米，有效地促进了城镇经济的健康发展；社会消费水平进一步提高，上半年全县实现社会消费品零售总额1.4992亿元，同比增长31.8%。</w:t>
      </w:r>
    </w:p>
    <w:p>
      <w:pPr>
        <w:ind w:left="0" w:right="0" w:firstLine="560"/>
        <w:spacing w:before="450" w:after="450" w:line="312" w:lineRule="auto"/>
      </w:pPr>
      <w:r>
        <w:rPr>
          <w:rFonts w:ascii="宋体" w:hAnsi="宋体" w:eastAsia="宋体" w:cs="宋体"/>
          <w:color w:val="000"/>
          <w:sz w:val="28"/>
          <w:szCs w:val="28"/>
        </w:rPr>
        <w:t xml:space="preserve">（六）财政实力明显增强，城乡居民收入水平进一步提高</w:t>
      </w:r>
    </w:p>
    <w:p>
      <w:pPr>
        <w:ind w:left="0" w:right="0" w:firstLine="560"/>
        <w:spacing w:before="450" w:after="450" w:line="312" w:lineRule="auto"/>
      </w:pPr>
      <w:r>
        <w:rPr>
          <w:rFonts w:ascii="宋体" w:hAnsi="宋体" w:eastAsia="宋体" w:cs="宋体"/>
          <w:color w:val="000"/>
          <w:sz w:val="28"/>
          <w:szCs w:val="28"/>
        </w:rPr>
        <w:t xml:space="preserve">1-7月份，全县财政收入累计入库2.1922亿元，完成县年度预算</w:t>
      </w:r>
    </w:p>
    <w:p>
      <w:pPr>
        <w:ind w:left="0" w:right="0" w:firstLine="560"/>
        <w:spacing w:before="450" w:after="450" w:line="312" w:lineRule="auto"/>
      </w:pPr>
      <w:r>
        <w:rPr>
          <w:rFonts w:ascii="宋体" w:hAnsi="宋体" w:eastAsia="宋体" w:cs="宋体"/>
          <w:color w:val="000"/>
          <w:sz w:val="28"/>
          <w:szCs w:val="28"/>
        </w:rPr>
        <w:t xml:space="preserve">3.88亿元的56.5%，完成市年度任务4.4828亿元的48.9%，比上年同期增加6548万元，增长42.59%。其中地方财政收入完成10167万元，同比增长13.8%；上划中央收入累计完成10118万元，同比增长82.87%；上划自治区收入完成1637万元，同比增长80.49%。上半年，城镇居民人均可支配收入完成8608元，完成县年初计划15042元的57%，完成市年度任务16290元的52.8%，同比增长10.8%；农民人均现金收入完成2845元，完成县年初计划4800元的59.2%，完成市年度任务5240元的54.3%，同比增长6.9%。</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上半年，全县国民经济总体运行态势良好，经济发展的内在活力有所增强，但制约经济快速健康运行的一些问题和矛盾仍然存在：</w:t>
      </w:r>
    </w:p>
    <w:p>
      <w:pPr>
        <w:ind w:left="0" w:right="0" w:firstLine="560"/>
        <w:spacing w:before="450" w:after="450" w:line="312" w:lineRule="auto"/>
      </w:pPr>
      <w:r>
        <w:rPr>
          <w:rFonts w:ascii="宋体" w:hAnsi="宋体" w:eastAsia="宋体" w:cs="宋体"/>
          <w:color w:val="000"/>
          <w:sz w:val="28"/>
          <w:szCs w:val="28"/>
        </w:rPr>
        <w:t xml:space="preserve">一是工业经济总量偏小，产业结构亟待优化。当前部分企业虽然实现企稳回升，但受国际金融危机和外部市场需求波动的影响，目前仍有部分企业未完全实现达产达效。同时受国家环保、土地、节能减排等宏观调控政策影响，加之我县许多企业属“两高一资”行业，导致部分在建项目进展缓慢，拟建项目审批难度加大。</w:t>
      </w:r>
    </w:p>
    <w:p>
      <w:pPr>
        <w:ind w:left="0" w:right="0" w:firstLine="560"/>
        <w:spacing w:before="450" w:after="450" w:line="312" w:lineRule="auto"/>
      </w:pPr>
      <w:r>
        <w:rPr>
          <w:rFonts w:ascii="宋体" w:hAnsi="宋体" w:eastAsia="宋体" w:cs="宋体"/>
          <w:color w:val="000"/>
          <w:sz w:val="28"/>
          <w:szCs w:val="28"/>
        </w:rPr>
        <w:t xml:space="preserve">二是农业因灾减产，农民增收难度加大。从5月份开始的持续旱情，对农牧业生产和农民增收带来不利影响，同时受原料及运费价格上涨的影响，今年部分农资略有上涨，在一定程度上增加了农业生产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三是服务业发展层次较低，投资相对不足。我县服务业主要集中于传统的商贸零售批发、餐饮等行业，特色旅游、现代物流、信息中介等现代服务业发展滞后。服务业方面固定资产投资的比重最小，投资相对第二产业明显不足，严重制约着服务业产业层次的提升。</w:t>
      </w:r>
    </w:p>
    <w:p>
      <w:pPr>
        <w:ind w:left="0" w:right="0" w:firstLine="560"/>
        <w:spacing w:before="450" w:after="450" w:line="312" w:lineRule="auto"/>
      </w:pPr>
      <w:r>
        <w:rPr>
          <w:rFonts w:ascii="宋体" w:hAnsi="宋体" w:eastAsia="宋体" w:cs="宋体"/>
          <w:color w:val="000"/>
          <w:sz w:val="28"/>
          <w:szCs w:val="28"/>
        </w:rPr>
        <w:t xml:space="preserve">四是财政增收压力较大。1—7月我县财政收入完成2.1922亿元，完成市年度考核任务4.4828亿元的48.9%，后5个月新的经济增长点和财税增收因素非常有限，完成年度财政收入任务艰巨。</w:t>
      </w:r>
    </w:p>
    <w:p>
      <w:pPr>
        <w:ind w:left="0" w:right="0" w:firstLine="560"/>
        <w:spacing w:before="450" w:after="450" w:line="312" w:lineRule="auto"/>
      </w:pPr>
      <w:r>
        <w:rPr>
          <w:rFonts w:ascii="宋体" w:hAnsi="宋体" w:eastAsia="宋体" w:cs="宋体"/>
          <w:color w:val="000"/>
          <w:sz w:val="28"/>
          <w:szCs w:val="28"/>
        </w:rPr>
        <w:t xml:space="preserve">五是城关镇改造进展较慢。受永安街道路及地下管道工程建设影响，沿街商铺、居民出行、人居环境等不同程度受到了影响；房地产开发项目手续办理迟缓，在我县投资的12个房地产项目中，目前仅开工5处，只有1个项目通过备案，其余项目前期手续不健全，影响工程进度。</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继续抓好农业和农村工作，努力增加农民收入。一是抓好抗旱减灾工作，加大农田水利基础设施建设力度，提高农业灌溉和人畜饮水标准，大力发展设施农业，建设高产稳产田，提高优质农产品产出率；二是进一步扩大养殖业规模，积极引导农民发展肉羊、奶牛、生猪及特色养殖业，增加养殖收入；三是及时发布项目建设及招工信息，积极引导农民外出务工，增加务工收入；四是继续抓好新农村建设试点工作，引导农民向农牧业生产条件优势地区和城镇二三产业转移。今年要切实抓好阳湾子、摇铃沟、南壕赖、永兴村、木匠夭五个新农村示范点的各项配套工程和产业发展，抓好曹家塔、祁家沟移民村的移民房建设和产业发展，有步骤有重点地推进新农村建设。</w:t>
      </w:r>
    </w:p>
    <w:p>
      <w:pPr>
        <w:ind w:left="0" w:right="0" w:firstLine="560"/>
        <w:spacing w:before="450" w:after="450" w:line="312" w:lineRule="auto"/>
      </w:pPr>
      <w:r>
        <w:rPr>
          <w:rFonts w:ascii="宋体" w:hAnsi="宋体" w:eastAsia="宋体" w:cs="宋体"/>
          <w:color w:val="000"/>
          <w:sz w:val="28"/>
          <w:szCs w:val="28"/>
        </w:rPr>
        <w:t xml:space="preserve">（二）继续加大工业企业运行调度，推动工业经济快速发展。一是及时发现和解决制约企业生产的主要问题，协调解决现有项目融资、交通运输、电力供应等方面的困难。二是在9个开工项目的基础上继续落实开工条件，确保项目早日竣工投产。三是对具备备案核准条件的项目，千方百计帮助企业做好上报审批工作；对前期工作进度较慢的项目，督促企业加紧各项前期工作进度，尽快完成各项基础性工作。</w:t>
      </w:r>
    </w:p>
    <w:p>
      <w:pPr>
        <w:ind w:left="0" w:right="0" w:firstLine="560"/>
        <w:spacing w:before="450" w:after="450" w:line="312" w:lineRule="auto"/>
      </w:pPr>
      <w:r>
        <w:rPr>
          <w:rFonts w:ascii="宋体" w:hAnsi="宋体" w:eastAsia="宋体" w:cs="宋体"/>
          <w:color w:val="000"/>
          <w:sz w:val="28"/>
          <w:szCs w:val="28"/>
        </w:rPr>
        <w:t xml:space="preserve">（三）进一步加强基础设施建设，努力改善城乡发展环境。</w:t>
      </w:r>
    </w:p>
    <w:p>
      <w:pPr>
        <w:ind w:left="0" w:right="0" w:firstLine="560"/>
        <w:spacing w:before="450" w:after="450" w:line="312" w:lineRule="auto"/>
      </w:pPr>
      <w:r>
        <w:rPr>
          <w:rFonts w:ascii="宋体" w:hAnsi="宋体" w:eastAsia="宋体" w:cs="宋体"/>
          <w:color w:val="000"/>
          <w:sz w:val="28"/>
          <w:szCs w:val="28"/>
        </w:rPr>
        <w:t xml:space="preserve">一是加快城乡路网建设。下半年，争取开工建设山东荣城至乌海高速公路，推进国道109线清水河至十七沟段、国道209线和林至清水河段项目进度，完成农村公路26条187公里建设任务；二是推进城区改造步伐。下半年，加快垃圾处理、污水处理、廉租房、永安街道路管网、清水河河道整治和南北河滨路及管网工程、商品房建设进度。开工建设河滨路带状公园和城关镇集中供热工程等市政基础工程，使城关镇城镇功能进一步完善，城镇服务水平进一步提升。</w:t>
      </w:r>
    </w:p>
    <w:p>
      <w:pPr>
        <w:ind w:left="0" w:right="0" w:firstLine="560"/>
        <w:spacing w:before="450" w:after="450" w:line="312" w:lineRule="auto"/>
      </w:pPr>
      <w:r>
        <w:rPr>
          <w:rFonts w:ascii="宋体" w:hAnsi="宋体" w:eastAsia="宋体" w:cs="宋体"/>
          <w:color w:val="000"/>
          <w:sz w:val="28"/>
          <w:szCs w:val="28"/>
        </w:rPr>
        <w:t xml:space="preserve">（四）大力发展服务业，培育新的经济增长点。</w:t>
      </w:r>
    </w:p>
    <w:p>
      <w:pPr>
        <w:ind w:left="0" w:right="0" w:firstLine="560"/>
        <w:spacing w:before="450" w:after="450" w:line="312" w:lineRule="auto"/>
      </w:pPr>
      <w:r>
        <w:rPr>
          <w:rFonts w:ascii="宋体" w:hAnsi="宋体" w:eastAsia="宋体" w:cs="宋体"/>
          <w:color w:val="000"/>
          <w:sz w:val="28"/>
          <w:szCs w:val="28"/>
        </w:rPr>
        <w:t xml:space="preserve">要把服务业放在更加突出的位臵抓实抓好。一是全力改造和提升传统的零售、餐饮、洗浴、商贸服务业；二是大力发展金融、保险、信息等现代服务业；三是加快整合旅游资源，加大景区配套设施建设力度，开发旅游产品，努力推出精品旅游线路，不断提高对外知名度，切实走出一条具有我县特色的旅游发展之路；四是充分发挥区位和交通优势，继续整合现有运输车辆，积极发展以汽运为重点的物流业，加快物流园区建设步伐，提升物流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第四篇：烟草行业1-2月份经济运行分析</w:t>
      </w:r>
    </w:p>
    <w:p>
      <w:pPr>
        <w:ind w:left="0" w:right="0" w:firstLine="560"/>
        <w:spacing w:before="450" w:after="450" w:line="312" w:lineRule="auto"/>
      </w:pPr>
      <w:r>
        <w:rPr>
          <w:rFonts w:ascii="宋体" w:hAnsi="宋体" w:eastAsia="宋体" w:cs="宋体"/>
          <w:color w:val="000"/>
          <w:sz w:val="28"/>
          <w:szCs w:val="28"/>
        </w:rPr>
        <w:t xml:space="preserve">烟草行业1-2月份经济运行分析</w:t>
      </w:r>
    </w:p>
    <w:p>
      <w:pPr>
        <w:ind w:left="0" w:right="0" w:firstLine="560"/>
        <w:spacing w:before="450" w:after="450" w:line="312" w:lineRule="auto"/>
      </w:pPr>
      <w:r>
        <w:rPr>
          <w:rFonts w:ascii="宋体" w:hAnsi="宋体" w:eastAsia="宋体" w:cs="宋体"/>
          <w:color w:val="000"/>
          <w:sz w:val="28"/>
          <w:szCs w:val="28"/>
        </w:rPr>
        <w:t xml:space="preserve">一、烟叶收购完成调控目标</w:t>
      </w:r>
    </w:p>
    <w:p>
      <w:pPr>
        <w:ind w:left="0" w:right="0" w:firstLine="560"/>
        <w:spacing w:before="450" w:after="450" w:line="312" w:lineRule="auto"/>
      </w:pPr>
      <w:r>
        <w:rPr>
          <w:rFonts w:ascii="宋体" w:hAnsi="宋体" w:eastAsia="宋体" w:cs="宋体"/>
          <w:color w:val="000"/>
          <w:sz w:val="28"/>
          <w:szCs w:val="28"/>
        </w:rPr>
        <w:t xml:space="preserve">本农业累计收购烟叶173.3万吨，比去年同期157.4万吨多收15.9万吨，完成调控目标173.1万吨的100.1%，其中：烤烟169.8万吨，比去年同期154.3万吨多收15.5万吨，完成调控目标167.7万吨的101.2%；晾晒烟3.5万吨，比去年同期3.1万吨多收0.4万吨，完成调控目标5.4万吨的65.5%。</w:t>
      </w:r>
    </w:p>
    <w:p>
      <w:pPr>
        <w:ind w:left="0" w:right="0" w:firstLine="560"/>
        <w:spacing w:before="450" w:after="450" w:line="312" w:lineRule="auto"/>
      </w:pPr>
      <w:r>
        <w:rPr>
          <w:rFonts w:ascii="宋体" w:hAnsi="宋体" w:eastAsia="宋体" w:cs="宋体"/>
          <w:color w:val="000"/>
          <w:sz w:val="28"/>
          <w:szCs w:val="28"/>
        </w:rPr>
        <w:t xml:space="preserve">二、工业总产值和销售产值继续增长</w:t>
      </w:r>
    </w:p>
    <w:p>
      <w:pPr>
        <w:ind w:left="0" w:right="0" w:firstLine="560"/>
        <w:spacing w:before="450" w:after="450" w:line="312" w:lineRule="auto"/>
      </w:pPr>
      <w:r>
        <w:rPr>
          <w:rFonts w:ascii="宋体" w:hAnsi="宋体" w:eastAsia="宋体" w:cs="宋体"/>
          <w:color w:val="000"/>
          <w:sz w:val="28"/>
          <w:szCs w:val="28"/>
        </w:rPr>
        <w:t xml:space="preserve">2月份卷烟工业总产值同比增长1.9%，卷烟销售产值同比增长10.4%。累计完成当年价工业总产值574.4亿元，其中：卷烟产值553.4亿元，其他工业企业产值21.0亿元；累计完成当年价销售产值598.8亿元，比去年同期469.3亿元增长27.6%。</w:t>
      </w:r>
    </w:p>
    <w:p>
      <w:pPr>
        <w:ind w:left="0" w:right="0" w:firstLine="560"/>
        <w:spacing w:before="450" w:after="450" w:line="312" w:lineRule="auto"/>
      </w:pPr>
      <w:r>
        <w:rPr>
          <w:rFonts w:ascii="宋体" w:hAnsi="宋体" w:eastAsia="宋体" w:cs="宋体"/>
          <w:color w:val="000"/>
          <w:sz w:val="28"/>
          <w:szCs w:val="28"/>
        </w:rPr>
        <w:t xml:space="preserve">三、卷烟产销量同比增长</w:t>
      </w:r>
    </w:p>
    <w:p>
      <w:pPr>
        <w:ind w:left="0" w:right="0" w:firstLine="560"/>
        <w:spacing w:before="450" w:after="450" w:line="312" w:lineRule="auto"/>
      </w:pPr>
      <w:r>
        <w:rPr>
          <w:rFonts w:ascii="宋体" w:hAnsi="宋体" w:eastAsia="宋体" w:cs="宋体"/>
          <w:color w:val="000"/>
          <w:sz w:val="28"/>
          <w:szCs w:val="28"/>
        </w:rPr>
        <w:t xml:space="preserve">2月份内销卷烟产量1310.8亿支（262.2万箱），比去年同期降低12.8%。2月份统计销量1431.1亿支（286.2万箱），比去年同期增长1.0%。推算销量1362.5亿支（272.5万箱），比去年同期降低7.3%。2月末卷烟库存为1449.9亿支（290.0万箱）。1-2月份累计生产内销卷烟3698.0亿支（739.6万箱），比去年同期增长5.6%。其中一、二类卷烟同比增加29.8万箱，三类卷烟同比增加42.6万箱，四类卷烟产量基本持平，增加1.4万箱，五类卷烟同比下降33.7万箱。低档卷烟供应不足的矛盾进一步加剧。1-2月份完成统计销量3467.9亿支（693.6万箱），比去年同期增长6.8%。按统计销量计算，产销量差额为46万箱；按推算销量计算，产销差额为24.7万箱，产量高于销量。2月份工商税利179亿元，比去年同期增长16%，其中工业税利增长3%，商业税利增长59%。2月份工商利润71亿元，同比增长29%，其中工业利润增长6%，商业利润增长51%。</w:t>
      </w:r>
    </w:p>
    <w:p>
      <w:pPr>
        <w:ind w:left="0" w:right="0" w:firstLine="560"/>
        <w:spacing w:before="450" w:after="450" w:line="312" w:lineRule="auto"/>
      </w:pPr>
      <w:r>
        <w:rPr>
          <w:rFonts w:ascii="宋体" w:hAnsi="宋体" w:eastAsia="宋体" w:cs="宋体"/>
          <w:color w:val="000"/>
          <w:sz w:val="28"/>
          <w:szCs w:val="28"/>
        </w:rPr>
        <w:t xml:space="preserve">1-2月份累计实现工商税利543亿元，同比增长31%，其中工业税利增长24%，商业税利增长54%。1-2月份累计实现工商利润209亿元，同比增长44%，其中工业利润增长32%，商业利润增长57%。</w:t>
      </w:r>
    </w:p>
    <w:p>
      <w:pPr>
        <w:ind w:left="0" w:right="0" w:firstLine="560"/>
        <w:spacing w:before="450" w:after="450" w:line="312" w:lineRule="auto"/>
      </w:pPr>
      <w:r>
        <w:rPr>
          <w:rFonts w:ascii="宋体" w:hAnsi="宋体" w:eastAsia="宋体" w:cs="宋体"/>
          <w:color w:val="000"/>
          <w:sz w:val="28"/>
          <w:szCs w:val="28"/>
        </w:rPr>
        <w:t xml:space="preserve">四、卷烟工商库存同比减少</w:t>
      </w:r>
    </w:p>
    <w:p>
      <w:pPr>
        <w:ind w:left="0" w:right="0" w:firstLine="560"/>
        <w:spacing w:before="450" w:after="450" w:line="312" w:lineRule="auto"/>
      </w:pPr>
      <w:r>
        <w:rPr>
          <w:rFonts w:ascii="宋体" w:hAnsi="宋体" w:eastAsia="宋体" w:cs="宋体"/>
          <w:color w:val="000"/>
          <w:sz w:val="28"/>
          <w:szCs w:val="28"/>
        </w:rPr>
        <w:t xml:space="preserve">2月末卷烟工商库存1449.9亿支（290.0万箱），其中：工业库存400.0亿支（80.0万箱），商业库存1049.9亿支（210.0万箱）。库存总量比去年同月末减少45.8亿支（9.2万箱），比上月末减少42.7亿支（8.5万箱）。</w:t>
      </w:r>
    </w:p>
    <w:p>
      <w:pPr>
        <w:ind w:left="0" w:right="0" w:firstLine="560"/>
        <w:spacing w:before="450" w:after="450" w:line="312" w:lineRule="auto"/>
      </w:pPr>
      <w:r>
        <w:rPr>
          <w:rFonts w:ascii="宋体" w:hAnsi="宋体" w:eastAsia="宋体" w:cs="宋体"/>
          <w:color w:val="000"/>
          <w:sz w:val="28"/>
          <w:szCs w:val="28"/>
        </w:rPr>
        <w:t xml:space="preserve">2024年1-12月份商业库存平均为193.6万箱，进入2024年库存明显偏高。2月末卷烟销售结构仍然偏高，低档烟供应不足的矛盾仍然突出。2月末全国一、二类卷烟商业存销比为0.89，四、五类卷烟商业存销比为0.64，其中9个省市在低档烟供应不足的情况下，一、二类卷烟存销比超过1.0，高档卷烟库存偏高。</w:t>
      </w:r>
    </w:p>
    <w:p>
      <w:pPr>
        <w:ind w:left="0" w:right="0" w:firstLine="560"/>
        <w:spacing w:before="450" w:after="450" w:line="312" w:lineRule="auto"/>
      </w:pPr>
      <w:r>
        <w:rPr>
          <w:rFonts w:ascii="宋体" w:hAnsi="宋体" w:eastAsia="宋体" w:cs="宋体"/>
          <w:color w:val="000"/>
          <w:sz w:val="28"/>
          <w:szCs w:val="28"/>
        </w:rPr>
        <w:t xml:space="preserve">五、百牌号卷烟和名优烟产销量稳步增长</w:t>
      </w:r>
    </w:p>
    <w:p>
      <w:pPr>
        <w:ind w:left="0" w:right="0" w:firstLine="560"/>
        <w:spacing w:before="450" w:after="450" w:line="312" w:lineRule="auto"/>
      </w:pPr>
      <w:r>
        <w:rPr>
          <w:rFonts w:ascii="宋体" w:hAnsi="宋体" w:eastAsia="宋体" w:cs="宋体"/>
          <w:color w:val="000"/>
          <w:sz w:val="28"/>
          <w:szCs w:val="28"/>
        </w:rPr>
        <w:t xml:space="preserve">百牌号和名优烟产销量继续稳步增长，但库存有所增加。</w:t>
      </w:r>
    </w:p>
    <w:p>
      <w:pPr>
        <w:ind w:left="0" w:right="0" w:firstLine="560"/>
        <w:spacing w:before="450" w:after="450" w:line="312" w:lineRule="auto"/>
      </w:pPr>
      <w:r>
        <w:rPr>
          <w:rFonts w:ascii="宋体" w:hAnsi="宋体" w:eastAsia="宋体" w:cs="宋体"/>
          <w:color w:val="000"/>
          <w:sz w:val="28"/>
          <w:szCs w:val="28"/>
        </w:rPr>
        <w:t xml:space="preserve">2月份生产百牌号卷烟1129.0亿支（225.8万箱），比去年同月增加76.8亿支（15.4万箱），增长7.3%。生产名优烟498.2亿支（99.6万箱），比去年同月增加31.7亿支（6.3万箱），增长6.8%。</w:t>
      </w:r>
    </w:p>
    <w:p>
      <w:pPr>
        <w:ind w:left="0" w:right="0" w:firstLine="560"/>
        <w:spacing w:before="450" w:after="450" w:line="312" w:lineRule="auto"/>
      </w:pPr>
      <w:r>
        <w:rPr>
          <w:rFonts w:ascii="宋体" w:hAnsi="宋体" w:eastAsia="宋体" w:cs="宋体"/>
          <w:color w:val="000"/>
          <w:sz w:val="28"/>
          <w:szCs w:val="28"/>
        </w:rPr>
        <w:t xml:space="preserve">1-2月份累计生产百牌号3201.6亿支（640.3万箱），比去年同期增加688.5亿支（137.7万箱），增长27.4%，百牌号卷烟产量占全国总产量的86.0%，比去年同期71.1%上升14.9个百分点。1-2月份累计生产名优烟1492.3亿支（298.5万箱），同比增长31.8%，占全国总产量的40.1%，占百牌号产量的46.6%。1-2月份累计产量排名前10位的是：白沙、红梅、红金龙、红河、黄果树、哈德门、红旗渠、甲天下、金许昌、芙蓉，产量总计占行业总产量的29.7%。2月份全行业在产牌号数为245个，比去年同期减少141个。</w:t>
      </w:r>
    </w:p>
    <w:p>
      <w:pPr>
        <w:ind w:left="0" w:right="0" w:firstLine="560"/>
        <w:spacing w:before="450" w:after="450" w:line="312" w:lineRule="auto"/>
      </w:pPr>
      <w:r>
        <w:rPr>
          <w:rFonts w:ascii="宋体" w:hAnsi="宋体" w:eastAsia="宋体" w:cs="宋体"/>
          <w:color w:val="000"/>
          <w:sz w:val="28"/>
          <w:szCs w:val="28"/>
        </w:rPr>
        <w:t xml:space="preserve">2月份销售百牌号卷烟1173.8亿支（234.8万箱），比去年同月增加267.7亿支（53.5万箱），增长29.5%。销售名优烟558.9亿支（111.8万箱），比去年同期增加128.9亿支（25.8万箱），增长30.0%。</w:t>
      </w:r>
    </w:p>
    <w:p>
      <w:pPr>
        <w:ind w:left="0" w:right="0" w:firstLine="560"/>
        <w:spacing w:before="450" w:after="450" w:line="312" w:lineRule="auto"/>
      </w:pPr>
      <w:r>
        <w:rPr>
          <w:rFonts w:ascii="宋体" w:hAnsi="宋体" w:eastAsia="宋体" w:cs="宋体"/>
          <w:color w:val="000"/>
          <w:sz w:val="28"/>
          <w:szCs w:val="28"/>
        </w:rPr>
        <w:t xml:space="preserve">1-2月份累计销售百牌号卷烟2734.8亿支（547.0万箱），比去年同期增加689.5亿支（137.9万箱），增长33.7%，百牌号销量占全国卷烟销量的78.9%，比去年同期增长15.9%。1-2月份累计销售名优烟1305.0亿支（261.0万箱），同比增长32.4%，占全国销量的37.6%，占百牌号卷烟销量的47.7%。名优烟产量大于销量，产销差额为37.5万箱。</w:t>
      </w:r>
    </w:p>
    <w:p>
      <w:pPr>
        <w:ind w:left="0" w:right="0" w:firstLine="560"/>
        <w:spacing w:before="450" w:after="450" w:line="312" w:lineRule="auto"/>
      </w:pPr>
      <w:r>
        <w:rPr>
          <w:rFonts w:ascii="宋体" w:hAnsi="宋体" w:eastAsia="宋体" w:cs="宋体"/>
          <w:color w:val="000"/>
          <w:sz w:val="28"/>
          <w:szCs w:val="28"/>
        </w:rPr>
        <w:t xml:space="preserve">1-2月份名优烟商业销量有29个品牌同比上升，红金龙、七匹狼、云烟等18个品牌销量同比上升超过30%。1-2月份共有29个省（市、区）名优烟销量同比增长，其中湖北、山西、贵州等15个省（市、区）增幅同比超过30%。</w:t>
      </w:r>
    </w:p>
    <w:p>
      <w:pPr>
        <w:ind w:left="0" w:right="0" w:firstLine="560"/>
        <w:spacing w:before="450" w:after="450" w:line="312" w:lineRule="auto"/>
      </w:pPr>
      <w:r>
        <w:rPr>
          <w:rFonts w:ascii="宋体" w:hAnsi="宋体" w:eastAsia="宋体" w:cs="宋体"/>
          <w:color w:val="000"/>
          <w:sz w:val="28"/>
          <w:szCs w:val="28"/>
        </w:rPr>
        <w:t xml:space="preserve">2月末百牌号库存1140.1亿支（228.0万箱），同比增加169.2亿支（33.8万箱），占工商库存总量的78.6%，所占比重同比增加13.7%。2月末名优烟库存616.7亿支（123.3万箱），同比增加92.3亿支（18.5万箱），占工商库存总量的42.54%，占百牌号库存总量的54.1%。2月份名优烟存销比平均0.81，有10个品牌存销比较高，超过1.0，2月末这10个品牌商业库存占行业名优烟商业库存总量的39.6%。</w:t>
      </w:r>
    </w:p>
    <w:p>
      <w:pPr>
        <w:ind w:left="0" w:right="0" w:firstLine="560"/>
        <w:spacing w:before="450" w:after="450" w:line="312" w:lineRule="auto"/>
      </w:pPr>
      <w:r>
        <w:rPr>
          <w:rFonts w:ascii="宋体" w:hAnsi="宋体" w:eastAsia="宋体" w:cs="宋体"/>
          <w:color w:val="000"/>
          <w:sz w:val="28"/>
          <w:szCs w:val="28"/>
        </w:rPr>
        <w:t xml:space="preserve">六、重点工业企业产销量同比增长</w:t>
      </w:r>
    </w:p>
    <w:p>
      <w:pPr>
        <w:ind w:left="0" w:right="0" w:firstLine="560"/>
        <w:spacing w:before="450" w:after="450" w:line="312" w:lineRule="auto"/>
      </w:pPr>
      <w:r>
        <w:rPr>
          <w:rFonts w:ascii="宋体" w:hAnsi="宋体" w:eastAsia="宋体" w:cs="宋体"/>
          <w:color w:val="000"/>
          <w:sz w:val="28"/>
          <w:szCs w:val="28"/>
        </w:rPr>
        <w:t xml:space="preserve">重点卷烟工业企业部分指标占全国总量比重有所下降。累计卷烟产量3002.3亿支（600.5万箱），比去年同期增长4.4%，占全国总产量的80.7%，增长幅度低于全国0.9个百分点。其中：一类卷烟占全国比重94.6%，二类卷烟占全国比重92.0%，三类卷烟占全国比重82.3%，四类卷烟占全国比重71.4%，五类卷烟占全国比重39.6%。完成销量3115.3亿支（623.1万箱），同比增长13.27%，占全国工业销量比重81.75%。2月末，重点工业企业卷烟库存为338.9亿支（67.8万箱），同比降低12.72%，占全国工业库存的84.7%。</w:t>
      </w:r>
    </w:p>
    <w:p>
      <w:pPr>
        <w:ind w:left="0" w:right="0" w:firstLine="560"/>
        <w:spacing w:before="450" w:after="450" w:line="312" w:lineRule="auto"/>
      </w:pPr>
      <w:r>
        <w:rPr>
          <w:rFonts w:ascii="宋体" w:hAnsi="宋体" w:eastAsia="宋体" w:cs="宋体"/>
          <w:color w:val="000"/>
          <w:sz w:val="28"/>
          <w:szCs w:val="28"/>
        </w:rPr>
        <w:t xml:space="preserve">七、重点城市销量增幅高于全国平均水平</w:t>
      </w:r>
    </w:p>
    <w:p>
      <w:pPr>
        <w:ind w:left="0" w:right="0" w:firstLine="560"/>
        <w:spacing w:before="450" w:after="450" w:line="312" w:lineRule="auto"/>
      </w:pPr>
      <w:r>
        <w:rPr>
          <w:rFonts w:ascii="宋体" w:hAnsi="宋体" w:eastAsia="宋体" w:cs="宋体"/>
          <w:color w:val="000"/>
          <w:sz w:val="28"/>
          <w:szCs w:val="28"/>
        </w:rPr>
        <w:t xml:space="preserve">2月份重点城市卷烟销量增幅高于全国1.2个百分点。2月份卷烟销量811.8亿支（162.4万箱），比去年同期增加59.5亿支（11.9万箱），增长7.9%，增幅高于全国</w:t>
      </w:r>
    </w:p>
    <w:p>
      <w:pPr>
        <w:ind w:left="0" w:right="0" w:firstLine="560"/>
        <w:spacing w:before="450" w:after="450" w:line="312" w:lineRule="auto"/>
      </w:pPr>
      <w:r>
        <w:rPr>
          <w:rFonts w:ascii="宋体" w:hAnsi="宋体" w:eastAsia="宋体" w:cs="宋体"/>
          <w:color w:val="000"/>
          <w:sz w:val="28"/>
          <w:szCs w:val="28"/>
        </w:rPr>
        <w:t xml:space="preserve">1.2个百分点。其中：一类卷烟占全国比重29.7%，二类卷烟占全国比重30.9%，三类卷烟占全国比重24.1%，四类卷烟占全国比重17.3%，五类卷烟占全国比重11.3%。2月末，卷烟库存为217.9亿支（43.6万箱），比去年同月末减少3.1亿支（0.6万箱），占全国商业库存的20.8%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第五篇：2024年1-5月份经济运行分析</w:t>
      </w:r>
    </w:p>
    <w:p>
      <w:pPr>
        <w:ind w:left="0" w:right="0" w:firstLine="560"/>
        <w:spacing w:before="450" w:after="450" w:line="312" w:lineRule="auto"/>
      </w:pPr>
      <w:r>
        <w:rPr>
          <w:rFonts w:ascii="宋体" w:hAnsi="宋体" w:eastAsia="宋体" w:cs="宋体"/>
          <w:color w:val="000"/>
          <w:sz w:val="28"/>
          <w:szCs w:val="28"/>
        </w:rPr>
        <w:t xml:space="preserve">地磅街道2024年1-5月份经济运行分析</w:t>
      </w:r>
    </w:p>
    <w:p>
      <w:pPr>
        <w:ind w:left="0" w:right="0" w:firstLine="560"/>
        <w:spacing w:before="450" w:after="450" w:line="312" w:lineRule="auto"/>
      </w:pPr>
      <w:r>
        <w:rPr>
          <w:rFonts w:ascii="宋体" w:hAnsi="宋体" w:eastAsia="宋体" w:cs="宋体"/>
          <w:color w:val="000"/>
          <w:sz w:val="28"/>
          <w:szCs w:val="28"/>
        </w:rPr>
        <w:t xml:space="preserve">根据会议安排，现将地磅街道办事处2024年1-5月份经济运行情况汇报如下：</w:t>
      </w:r>
    </w:p>
    <w:p>
      <w:pPr>
        <w:ind w:left="0" w:right="0" w:firstLine="560"/>
        <w:spacing w:before="450" w:after="450" w:line="312" w:lineRule="auto"/>
      </w:pPr>
      <w:r>
        <w:rPr>
          <w:rFonts w:ascii="宋体" w:hAnsi="宋体" w:eastAsia="宋体" w:cs="宋体"/>
          <w:color w:val="000"/>
          <w:sz w:val="28"/>
          <w:szCs w:val="28"/>
        </w:rPr>
        <w:t xml:space="preserve">一、辖区企业基本情况</w:t>
      </w:r>
    </w:p>
    <w:p>
      <w:pPr>
        <w:ind w:left="0" w:right="0" w:firstLine="560"/>
        <w:spacing w:before="450" w:after="450" w:line="312" w:lineRule="auto"/>
      </w:pPr>
      <w:r>
        <w:rPr>
          <w:rFonts w:ascii="宋体" w:hAnsi="宋体" w:eastAsia="宋体" w:cs="宋体"/>
          <w:color w:val="000"/>
          <w:sz w:val="28"/>
          <w:szCs w:val="28"/>
        </w:rPr>
        <w:t xml:space="preserve">地磅街道辖区现有私营个体加工企业185家（私营企业70家，个体加工业115家），其中：规模以上企业2家（乌鲁木齐圣诺碳化硅工贸有限公司、新疆鑫鸿睿机械加工有限公司），拟新增规模以上企业2家（新疆恒祥塑业有限公司、乌鲁木齐新鑫林金属制品有限公司），从整体上看以中小型加工行业为主。</w:t>
      </w:r>
    </w:p>
    <w:p>
      <w:pPr>
        <w:ind w:left="0" w:right="0" w:firstLine="560"/>
        <w:spacing w:before="450" w:after="450" w:line="312" w:lineRule="auto"/>
      </w:pPr>
      <w:r>
        <w:rPr>
          <w:rFonts w:ascii="宋体" w:hAnsi="宋体" w:eastAsia="宋体" w:cs="宋体"/>
          <w:color w:val="000"/>
          <w:sz w:val="28"/>
          <w:szCs w:val="28"/>
        </w:rPr>
        <w:t xml:space="preserve">二、1-5月份各项指标完成情况</w:t>
      </w:r>
    </w:p>
    <w:p>
      <w:pPr>
        <w:ind w:left="0" w:right="0" w:firstLine="560"/>
        <w:spacing w:before="450" w:after="450" w:line="312" w:lineRule="auto"/>
      </w:pPr>
      <w:r>
        <w:rPr>
          <w:rFonts w:ascii="宋体" w:hAnsi="宋体" w:eastAsia="宋体" w:cs="宋体"/>
          <w:color w:val="000"/>
          <w:sz w:val="28"/>
          <w:szCs w:val="28"/>
        </w:rPr>
        <w:t xml:space="preserve">1、截止5月底，完成工业产值19261.47万元，完成计划72900万元的26.42%;完成工业增加值4815.37万元，完成计划15000万元的32.1%。</w:t>
      </w:r>
    </w:p>
    <w:p>
      <w:pPr>
        <w:ind w:left="0" w:right="0" w:firstLine="560"/>
        <w:spacing w:before="450" w:after="450" w:line="312" w:lineRule="auto"/>
      </w:pPr>
      <w:r>
        <w:rPr>
          <w:rFonts w:ascii="宋体" w:hAnsi="宋体" w:eastAsia="宋体" w:cs="宋体"/>
          <w:color w:val="000"/>
          <w:sz w:val="28"/>
          <w:szCs w:val="28"/>
        </w:rPr>
        <w:t xml:space="preserve">2、完成第三产业销售收入5310万元，完成计划12500万元的42.48%;完成第三产业增加值1699.2万元，完成计划3900万元的43.57%。</w:t>
      </w:r>
    </w:p>
    <w:p>
      <w:pPr>
        <w:ind w:left="0" w:right="0" w:firstLine="560"/>
        <w:spacing w:before="450" w:after="450" w:line="312" w:lineRule="auto"/>
      </w:pPr>
      <w:r>
        <w:rPr>
          <w:rFonts w:ascii="宋体" w:hAnsi="宋体" w:eastAsia="宋体" w:cs="宋体"/>
          <w:color w:val="000"/>
          <w:sz w:val="28"/>
          <w:szCs w:val="28"/>
        </w:rPr>
        <w:t xml:space="preserve">3、完成固定资产投资额3600万元，完成计划6000万元的60%。</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2024年到目前为止共招商引资项目11个（新引进项目9个，续建项目2个，其中：重点招商引资项目2个）。年内计划总投资27080万元，现已到位资金20630万元。</w:t>
      </w:r>
    </w:p>
    <w:p>
      <w:pPr>
        <w:ind w:left="0" w:right="0" w:firstLine="560"/>
        <w:spacing w:before="450" w:after="450" w:line="312" w:lineRule="auto"/>
      </w:pPr>
      <w:r>
        <w:rPr>
          <w:rFonts w:ascii="宋体" w:hAnsi="宋体" w:eastAsia="宋体" w:cs="宋体"/>
          <w:color w:val="000"/>
          <w:sz w:val="28"/>
          <w:szCs w:val="28"/>
        </w:rPr>
        <w:t xml:space="preserve">（一）新引进项目（9家）</w:t>
      </w:r>
    </w:p>
    <w:p>
      <w:pPr>
        <w:ind w:left="0" w:right="0" w:firstLine="560"/>
        <w:spacing w:before="450" w:after="450" w:line="312" w:lineRule="auto"/>
      </w:pPr>
      <w:r>
        <w:rPr>
          <w:rFonts w:ascii="宋体" w:hAnsi="宋体" w:eastAsia="宋体" w:cs="宋体"/>
          <w:color w:val="000"/>
          <w:sz w:val="28"/>
          <w:szCs w:val="28"/>
        </w:rPr>
        <w:t xml:space="preserve">1、由投资商曹志林投资建设5600万元的物流项目，现</w:t>
      </w:r>
    </w:p>
    <w:p>
      <w:pPr>
        <w:ind w:left="0" w:right="0" w:firstLine="560"/>
        <w:spacing w:before="450" w:after="450" w:line="312" w:lineRule="auto"/>
      </w:pPr>
      <w:r>
        <w:rPr>
          <w:rFonts w:ascii="宋体" w:hAnsi="宋体" w:eastAsia="宋体" w:cs="宋体"/>
          <w:color w:val="000"/>
          <w:sz w:val="28"/>
          <w:szCs w:val="28"/>
        </w:rPr>
        <w:t xml:space="preserve">已到位资金3000万元，整体框架基本完工；</w:t>
      </w:r>
    </w:p>
    <w:p>
      <w:pPr>
        <w:ind w:left="0" w:right="0" w:firstLine="560"/>
        <w:spacing w:before="450" w:after="450" w:line="312" w:lineRule="auto"/>
      </w:pPr>
      <w:r>
        <w:rPr>
          <w:rFonts w:ascii="宋体" w:hAnsi="宋体" w:eastAsia="宋体" w:cs="宋体"/>
          <w:color w:val="000"/>
          <w:sz w:val="28"/>
          <w:szCs w:val="28"/>
        </w:rPr>
        <w:t xml:space="preserve">2、由投资商曹峰投资建设3500万元的桥架、天花板加工项目，现已到位资金3500万元，正处于设备安装调试阶段；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3、由投资商陈建军投资建设2500万元的五金建材、塑料制品加工项目，现已到位资金2500万元，正处于设备安装调试阶段。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4、由投资商朱同兴投资建设1800万元的各类墙纸加工项目，现已到位资金1800万元，正处于设备安装调试阶段；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5、由投资商殷虎投资建设1800万元的PVC管材加工项目，现已到位资金1800万元，正处于设备安装调试阶段；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6、由投资商雷益民投资建设1500万元的超市、仓库货架等各类金属制品加工项目，现已到位资金1500万元，正处于设备安装调试阶段；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7、由投资商刁兆华投资建设1300万元的金属制品加工项目，现已到位资金1300万元，正处于设备安装调试阶段；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8、由投资商季荣平投资建设1000万元的装饰材料加工项目，现已到位资金1000万元，正处于设备安装调试阶段；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9、由浙江投资商黄素利投资建设830万元的高、低压成套设备加工项目，现已到位资金830万元，已正式投入生产。</w:t>
      </w:r>
    </w:p>
    <w:p>
      <w:pPr>
        <w:ind w:left="0" w:right="0" w:firstLine="560"/>
        <w:spacing w:before="450" w:after="450" w:line="312" w:lineRule="auto"/>
      </w:pPr>
      <w:r>
        <w:rPr>
          <w:rFonts w:ascii="宋体" w:hAnsi="宋体" w:eastAsia="宋体" w:cs="宋体"/>
          <w:color w:val="000"/>
          <w:sz w:val="28"/>
          <w:szCs w:val="28"/>
        </w:rPr>
        <w:t xml:space="preserve">（二）续建项目（2家）</w:t>
      </w:r>
    </w:p>
    <w:p>
      <w:pPr>
        <w:ind w:left="0" w:right="0" w:firstLine="560"/>
        <w:spacing w:before="450" w:after="450" w:line="312" w:lineRule="auto"/>
      </w:pPr>
      <w:r>
        <w:rPr>
          <w:rFonts w:ascii="宋体" w:hAnsi="宋体" w:eastAsia="宋体" w:cs="宋体"/>
          <w:color w:val="000"/>
          <w:sz w:val="28"/>
          <w:szCs w:val="28"/>
        </w:rPr>
        <w:t xml:space="preserve">1、由新疆恒祥塑业有限公司投资5500万元建设的塑料PVC供给水管道加工项目。年内预计投资4100万元，现已到位资金1400万元，目前正处于基础设施建设阶段；</w:t>
      </w:r>
    </w:p>
    <w:p>
      <w:pPr>
        <w:ind w:left="0" w:right="0" w:firstLine="560"/>
        <w:spacing w:before="450" w:after="450" w:line="312" w:lineRule="auto"/>
      </w:pPr>
      <w:r>
        <w:rPr>
          <w:rFonts w:ascii="宋体" w:hAnsi="宋体" w:eastAsia="宋体" w:cs="宋体"/>
          <w:color w:val="000"/>
          <w:sz w:val="28"/>
          <w:szCs w:val="28"/>
        </w:rPr>
        <w:t xml:space="preserve">2、由新疆滨齐哈电电机制造有限公司投资5000万元建</w:t>
      </w:r>
    </w:p>
    <w:p>
      <w:pPr>
        <w:ind w:left="0" w:right="0" w:firstLine="560"/>
        <w:spacing w:before="450" w:after="450" w:line="312" w:lineRule="auto"/>
      </w:pPr>
      <w:r>
        <w:rPr>
          <w:rFonts w:ascii="宋体" w:hAnsi="宋体" w:eastAsia="宋体" w:cs="宋体"/>
          <w:color w:val="000"/>
          <w:sz w:val="28"/>
          <w:szCs w:val="28"/>
        </w:rPr>
        <w:t xml:space="preserve">设的电厂及煤矿电机制造项目。年内预计投资3150万元，现已到位资金2024万元，现正处于设备安装调试阶段。</w:t>
      </w:r>
    </w:p>
    <w:p>
      <w:pPr>
        <w:ind w:left="0" w:right="0" w:firstLine="560"/>
        <w:spacing w:before="450" w:after="450" w:line="312" w:lineRule="auto"/>
      </w:pPr>
      <w:r>
        <w:rPr>
          <w:rFonts w:ascii="宋体" w:hAnsi="宋体" w:eastAsia="宋体" w:cs="宋体"/>
          <w:color w:val="000"/>
          <w:sz w:val="28"/>
          <w:szCs w:val="28"/>
        </w:rPr>
        <w:t xml:space="preserve">（三）其中：重点招商引资项目（2家）</w:t>
      </w:r>
    </w:p>
    <w:p>
      <w:pPr>
        <w:ind w:left="0" w:right="0" w:firstLine="560"/>
        <w:spacing w:before="450" w:after="450" w:line="312" w:lineRule="auto"/>
      </w:pPr>
      <w:r>
        <w:rPr>
          <w:rFonts w:ascii="宋体" w:hAnsi="宋体" w:eastAsia="宋体" w:cs="宋体"/>
          <w:color w:val="000"/>
          <w:sz w:val="28"/>
          <w:szCs w:val="28"/>
        </w:rPr>
        <w:t xml:space="preserve">1、新疆恒祥塑业有限公司：（1）项目进展情况：该项目由我街道于2024年招入我辖区卡子湾村工业园，计划总投资5500万元，2024年已投资500万元用于购置设备，2024年又继续投资了900万元，在米东区工业园购置土地，预备来年建设厂房扩大生产线，2024年还将继续投资4100万元建设厂房购置设备，截止目前为止已投资1400万元，施工方已经进场开始施工，设备订货已经结束，计划于2024年9月进行试生产；（2）项目推进过程中存在的困难：①办理各项手续的审批时间过于漫长，严重影响施工进度；②工业园区内水电不通，预计到9月正式投产时也无法满负荷生产。</w:t>
      </w:r>
    </w:p>
    <w:p>
      <w:pPr>
        <w:ind w:left="0" w:right="0" w:firstLine="560"/>
        <w:spacing w:before="450" w:after="450" w:line="312" w:lineRule="auto"/>
      </w:pPr>
      <w:r>
        <w:rPr>
          <w:rFonts w:ascii="宋体" w:hAnsi="宋体" w:eastAsia="宋体" w:cs="宋体"/>
          <w:color w:val="000"/>
          <w:sz w:val="28"/>
          <w:szCs w:val="28"/>
        </w:rPr>
        <w:t xml:space="preserve">2、新疆融海达投资有限公司：（1）项目进展情况：该项目属我街道与今年4月份招进我辖区卡子湾村工业园，预计年内总投资5600万元，截止目前为止已投资3000万元，用于厂房建设，预计将于9月竣工；（2）项目推进过程中存在的困难：工业园区内水电、道路不通。</w:t>
      </w:r>
    </w:p>
    <w:p>
      <w:pPr>
        <w:ind w:left="0" w:right="0" w:firstLine="560"/>
        <w:spacing w:before="450" w:after="450" w:line="312" w:lineRule="auto"/>
      </w:pPr>
      <w:r>
        <w:rPr>
          <w:rFonts w:ascii="宋体" w:hAnsi="宋体" w:eastAsia="宋体" w:cs="宋体"/>
          <w:color w:val="000"/>
          <w:sz w:val="28"/>
          <w:szCs w:val="28"/>
        </w:rPr>
        <w:t xml:space="preserve">地磅街道办事处</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2024-09-20T23:48:07+08:00</dcterms:created>
  <dcterms:modified xsi:type="dcterms:W3CDTF">2024-09-20T23:48:07+08:00</dcterms:modified>
</cp:coreProperties>
</file>

<file path=docProps/custom.xml><?xml version="1.0" encoding="utf-8"?>
<Properties xmlns="http://schemas.openxmlformats.org/officeDocument/2006/custom-properties" xmlns:vt="http://schemas.openxmlformats.org/officeDocument/2006/docPropsVTypes"/>
</file>