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废旧钢材买卖合同(3篇)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废旧钢材买卖合同篇一</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_______________集团杭甬客专三工区与就本本次废旧钢材买卖达成如下协议。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2、根据协商结果，乙方按照协商价格_______________/吨购买本批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_______________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废旧钢材买卖合同篇二</w:t>
      </w:r>
    </w:p>
    <w:p>
      <w:pPr>
        <w:ind w:left="0" w:right="0" w:firstLine="560"/>
        <w:spacing w:before="450" w:after="450" w:line="312" w:lineRule="auto"/>
      </w:pPr>
      <w:r>
        <w:rPr>
          <w:rFonts w:ascii="宋体" w:hAnsi="宋体" w:eastAsia="宋体" w:cs="宋体"/>
          <w:color w:val="000"/>
          <w:sz w:val="28"/>
          <w:szCs w:val="28"/>
        </w:rPr>
        <w:t xml:space="preserve">买方：______________(下称乙方) 卖方：_____________(下称乙方)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 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2.质量，按gb/t 699-1988标准项执行：</w:t>
      </w:r>
    </w:p>
    <w:p>
      <w:pPr>
        <w:ind w:left="0" w:right="0" w:firstLine="560"/>
        <w:spacing w:before="450" w:after="450" w:line="312" w:lineRule="auto"/>
      </w:pPr>
      <w:r>
        <w:rPr>
          <w:rFonts w:ascii="宋体" w:hAnsi="宋体" w:eastAsia="宋体" w:cs="宋体"/>
          <w:color w:val="000"/>
          <w:sz w:val="28"/>
          <w:szCs w:val="28"/>
        </w:rPr>
        <w:t xml:space="preserve">(1)按照gb/t 699-1988标准执行(须注明按国家标准或部颁或企业具体标准，如标准代号、编号和标准名称等)。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1.数量：__工字钢与h型钢__共计：110吨__。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1.验收时间：__20xx年 月 日__。</w:t>
      </w:r>
    </w:p>
    <w:p>
      <w:pPr>
        <w:ind w:left="0" w:right="0" w:firstLine="560"/>
        <w:spacing w:before="450" w:after="450" w:line="312" w:lineRule="auto"/>
      </w:pPr>
      <w:r>
        <w:rPr>
          <w:rFonts w:ascii="宋体" w:hAnsi="宋体" w:eastAsia="宋体" w:cs="宋体"/>
          <w:color w:val="000"/>
          <w:sz w:val="28"/>
          <w:szCs w:val="28"/>
        </w:rPr>
        <w:t xml:space="preserve">2.验收方式：抽样检验。</w:t>
      </w:r>
    </w:p>
    <w:p>
      <w:pPr>
        <w:ind w:left="0" w:right="0" w:firstLine="560"/>
        <w:spacing w:before="450" w:after="450" w:line="312" w:lineRule="auto"/>
      </w:pPr>
      <w:r>
        <w:rPr>
          <w:rFonts w:ascii="宋体" w:hAnsi="宋体" w:eastAsia="宋体" w:cs="宋体"/>
          <w:color w:val="000"/>
          <w:sz w:val="28"/>
          <w:szCs w:val="28"/>
        </w:rPr>
        <w:t xml:space="preserve">3.验收如发生争议，由国家检验机构按gb/t 699-1988检验标准和方法，对产品进行检验。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第五条价格与货款支付：</w:t>
      </w:r>
    </w:p>
    <w:p>
      <w:pPr>
        <w:ind w:left="0" w:right="0" w:firstLine="560"/>
        <w:spacing w:before="450" w:after="450" w:line="312" w:lineRule="auto"/>
      </w:pPr>
      <w:r>
        <w:rPr>
          <w:rFonts w:ascii="宋体" w:hAnsi="宋体" w:eastAsia="宋体" w:cs="宋体"/>
          <w:color w:val="000"/>
          <w:sz w:val="28"/>
          <w:szCs w:val="28"/>
        </w:rPr>
        <w:t xml:space="preserve">1.总价：_________(万元及大写)。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货款的支付时间：_20xx年 月 日;</w:t>
      </w:r>
    </w:p>
    <w:p>
      <w:pPr>
        <w:ind w:left="0" w:right="0" w:firstLine="560"/>
        <w:spacing w:before="450" w:after="450" w:line="312" w:lineRule="auto"/>
      </w:pPr>
      <w:r>
        <w:rPr>
          <w:rFonts w:ascii="宋体" w:hAnsi="宋体" w:eastAsia="宋体" w:cs="宋体"/>
          <w:color w:val="000"/>
          <w:sz w:val="28"/>
          <w:szCs w:val="28"/>
        </w:rPr>
        <w:t xml:space="preserve">货款的支付方式：_支票或银行转账;</w:t>
      </w:r>
    </w:p>
    <w:p>
      <w:pPr>
        <w:ind w:left="0" w:right="0" w:firstLine="560"/>
        <w:spacing w:before="450" w:after="450" w:line="312" w:lineRule="auto"/>
      </w:pPr>
      <w:r>
        <w:rPr>
          <w:rFonts w:ascii="宋体" w:hAnsi="宋体" w:eastAsia="宋体" w:cs="宋体"/>
          <w:color w:val="000"/>
          <w:sz w:val="28"/>
          <w:szCs w:val="28"/>
        </w:rPr>
        <w:t xml:space="preserve">3.预付货款：总额的40%(根据需要决定是否需要预付货款及金额、预付时间)。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7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(1)甲方中途退货的，应向乙方赔偿退货部分货款的__10%违约金。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(2)甲方未按合同约定的时间和要求提供有关技术资料、包装物的，除交货日期得以顺延外，应按顺延交货部分货款金额每日万分之三计算，向乙方支付违约金;如30日内仍不能提供的，按中途退货处理。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(3)甲方自提产品未按乙方通知的日期或合同约定日期提货的，应按逾期提货部分货款金额每日万分之三计算，向乙方支付逾期提货的违约金，并承担乙方实际支付的代为保管、保养的费用。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(4)乙方逾期交货的，应按照逾期交货金额每日万分之三计算，向甲方支付逾期交货的违约金，并赔偿甲方因此所遭受的损失。如逾期超过15日，甲方有权终止合同并可就遭受的损失向乙方索赔。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10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日内向对方通报，以减轻可能给对方造成的损失，在取得有关机构的不可抗力证明后，允许延期履行、部分履行或者不履行合同，并根据情况可部分或全部免予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凡因本合同引起的或与本合同有关的任何争议，如双方不能通过友好协商解决，均应提交签署地仲裁委员会，按照申请仲裁时该会实行的仲裁规则进行仲裁。仲裁裁决是终局的，对双方均有约束力。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3.本合同自20xx年 月 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5.双方来往函件，按照合同规定的地址或传真号码以邮箱的方式送达对方。如一方地址、电话、传真号码有变更，应在变更后的3日内书面通知对方，否则，应承担相应责任。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 授权代表或委托代理人：_________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废旧钢材买卖合同篇三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2024-09-20T22:52:40+08:00</dcterms:created>
  <dcterms:modified xsi:type="dcterms:W3CDTF">2024-09-20T22:52:40+08:00</dcterms:modified>
</cp:coreProperties>
</file>

<file path=docProps/custom.xml><?xml version="1.0" encoding="utf-8"?>
<Properties xmlns="http://schemas.openxmlformats.org/officeDocument/2006/custom-properties" xmlns:vt="http://schemas.openxmlformats.org/officeDocument/2006/docPropsVTypes"/>
</file>