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不忘XX牢记XX主题教育微党课讲稿--担使命就是要担起责有作为</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不忘**牢记**主题教育微党课讲稿--担使命就是要担起责有作为总书记在“不忘**、牢记**”主题教育工作会议上指出：“担使命，就是要牢记我们党肩负的实现中华民族伟大复兴的历史使命，勇于担当负责，积极主动作为，保持斗争精神，敢于直面风险挑战。...</w:t>
      </w:r>
    </w:p>
    <w:p>
      <w:pPr>
        <w:ind w:left="0" w:right="0" w:firstLine="560"/>
        <w:spacing w:before="450" w:after="450" w:line="312" w:lineRule="auto"/>
      </w:pPr>
      <w:r>
        <w:rPr>
          <w:rFonts w:ascii="宋体" w:hAnsi="宋体" w:eastAsia="宋体" w:cs="宋体"/>
          <w:color w:val="000"/>
          <w:sz w:val="28"/>
          <w:szCs w:val="28"/>
        </w:rPr>
        <w:t xml:space="preserve">不忘**牢记**主题教育微党课讲稿--担使命就是要担起责有作为</w:t>
      </w:r>
    </w:p>
    <w:p>
      <w:pPr>
        <w:ind w:left="0" w:right="0" w:firstLine="560"/>
        <w:spacing w:before="450" w:after="450" w:line="312" w:lineRule="auto"/>
      </w:pPr>
      <w:r>
        <w:rPr>
          <w:rFonts w:ascii="宋体" w:hAnsi="宋体" w:eastAsia="宋体" w:cs="宋体"/>
          <w:color w:val="000"/>
          <w:sz w:val="28"/>
          <w:szCs w:val="28"/>
        </w:rPr>
        <w:t xml:space="preserve">总书记在“不忘**、牢记**”主题教育工作会议上指出：“担使命，就是要牢记我们党肩负的实现中华民族伟大复兴的历史使命，勇于担当负责，积极主动作为，保持斗争精神，敢于直面风险挑战。”</w:t>
      </w:r>
    </w:p>
    <w:p>
      <w:pPr>
        <w:ind w:left="0" w:right="0" w:firstLine="560"/>
        <w:spacing w:before="450" w:after="450" w:line="312" w:lineRule="auto"/>
      </w:pPr>
      <w:r>
        <w:rPr>
          <w:rFonts w:ascii="宋体" w:hAnsi="宋体" w:eastAsia="宋体" w:cs="宋体"/>
          <w:color w:val="000"/>
          <w:sz w:val="28"/>
          <w:szCs w:val="28"/>
        </w:rPr>
        <w:t xml:space="preserve">中国共产党自成立之日起，就把实现共产主义作为党的最高理想和最终目标，义无反顾肩负起实现中华民族伟大复兴的历史使命。在近百年波澜壮阔的历史进程中，我们党勇于担当负责，积极作为，保持斗争精神，直面风险挑战，实现了中华民族从站起来、富起来到强起来的伟大飞跃，取得了举世瞩目的辉煌成就。今天，我们正处在实现“两个一百年”奋斗目标的历史交汇期，肩负着伟大斗争、伟大工程、伟大事业、伟大梦想奋斗使命，要求每一名党员干部必须牢记责任使命、勇于担当尽责，团结带领亿万人民砥砺奋进。</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理论是行动的先导，只有思想理论上的“突破”，才会有行动上的“突围”。要始终聚焦深入学习贯彻习近平新时代中国特色社会主义思想这个根本任务、首要任务，在全市开展党员干部理论大学习，自觉学习习近平新时代中国特色社会主义思想，深入研读《习近平论治国理政》《三十讲》等规定书籍，广泛开展课题攻关、讨论辨析、体会交流活动，推动广大党员干部全面系统学、深入思考学、联系实际学，进一步加深对新时代中国特色社会思想和党中央大政方针的理解，切实从思想上来一次大洗礼、观念上来一次大转变。各级领导干部要坚持学思用贯通、知信行统一，结合分管业务深入进行调研，沉下去了解民情、掌握实情，摸清问题、找准症结、拿出实招，使调研的过程成为加深对党的创新理论领悟的过程，成为密切同人民群众血肉联系的过程，成为推动实现社会稳定和建设发展同进步的过程。</w:t>
      </w:r>
    </w:p>
    <w:p>
      <w:pPr>
        <w:ind w:left="0" w:right="0" w:firstLine="560"/>
        <w:spacing w:before="450" w:after="450" w:line="312" w:lineRule="auto"/>
      </w:pPr>
      <w:r>
        <w:rPr>
          <w:rFonts w:ascii="宋体" w:hAnsi="宋体" w:eastAsia="宋体" w:cs="宋体"/>
          <w:color w:val="000"/>
          <w:sz w:val="28"/>
          <w:szCs w:val="28"/>
        </w:rPr>
        <w:t xml:space="preserve">担使命，就是要勇于担当负责，积极主动作为。时代是出卷人，我们是答卷人，人民是阅卷人。我们党自成立之日起，就把全心全意为人民服务作为唯一的宗旨，要求中国共产党党员必须坚持党和人民的利益高于一切，个人利益要服从党和人民的利益，明确党的根本属性是来自人民、依靠人民、服务人民。全体党员要始终牢记入党初心誓言，怀揣为民服务使命，自觉站稳人民立场，树立以人民为中心发展理念，坚持把增进民生福祉作为一切工作的出发点和落脚点，经常深入基层、深入一线，用脚步丈量民情，用真心倾听民意，扎实推进各项强农、惠农、富农措施，不断增强公共服务的供给功能和质量，确保人民群众幼有所育、学有所教、劳有所得、病有所医、老有所养、住有所居、弱有所扶、困有所帮。</w:t>
      </w:r>
    </w:p>
    <w:p>
      <w:pPr>
        <w:ind w:left="0" w:right="0" w:firstLine="560"/>
        <w:spacing w:before="450" w:after="450" w:line="312" w:lineRule="auto"/>
      </w:pPr>
      <w:r>
        <w:rPr>
          <w:rFonts w:ascii="宋体" w:hAnsi="宋体" w:eastAsia="宋体" w:cs="宋体"/>
          <w:color w:val="000"/>
          <w:sz w:val="28"/>
          <w:szCs w:val="28"/>
        </w:rPr>
        <w:t xml:space="preserve">担使命，就要直面问题和风险，敢于斗争，永不懈怠。千古风流在担当，万里功名须躬行。”今天，xx建设发展站上新的发展起点，面临新的发展形势，我们既有“轻舟已过万重山”的胜利喜悦，也面临着“欲渡黄河冰塞川，将登太行雪满山”的困难风险。全体党员干部必须始终牢记“不干半点马克思主义也没有”的谆谆教诲，争着干、比着干、创着干，多一些发现创新、少一些“翻版再版”，多一些真知灼见、少一些照本宣科，多一些“一针见血”、少一些隔靴搔痒，以“出手必出色，完成必完美”的成效，自觉当好守土尽责的“卫士”，改革创新的“干将”，真抓实干的“能手”。要坚持把主题教育与当前正在推进的招商引资、项目建设、脱贫攻坚、乡村振兴等工作联系起来考虑，用单位建设的“发展指数”、广大群众的“幸福指数”、矛盾困难的“解决指数”，展示学的深度、信的力度、干的效度。</w:t>
      </w:r>
    </w:p>
    <w:p>
      <w:pPr>
        <w:ind w:left="0" w:right="0" w:firstLine="560"/>
        <w:spacing w:before="450" w:after="450" w:line="312" w:lineRule="auto"/>
      </w:pPr>
      <w:r>
        <w:rPr>
          <w:rFonts w:ascii="宋体" w:hAnsi="宋体" w:eastAsia="宋体" w:cs="宋体"/>
          <w:color w:val="000"/>
          <w:sz w:val="28"/>
          <w:szCs w:val="28"/>
        </w:rPr>
        <w:t xml:space="preserve">当前我市各项事业已经进入滚石上山、爬坡过坎的关键时期。全市各级只有以时不我待、只争朝夕的紧迫感，舍我其谁、当仁不让的使命感，真抓实干，勇于担当，才能不负党和人民重托，开创各项事业发展的新局面，以优异成绩向新中国成立70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2024-11-10T22:56:53+08:00</dcterms:created>
  <dcterms:modified xsi:type="dcterms:W3CDTF">2024-11-10T22:56:53+08:00</dcterms:modified>
</cp:coreProperties>
</file>

<file path=docProps/custom.xml><?xml version="1.0" encoding="utf-8"?>
<Properties xmlns="http://schemas.openxmlformats.org/officeDocument/2006/custom-properties" xmlns:vt="http://schemas.openxmlformats.org/officeDocument/2006/docPropsVTypes"/>
</file>