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关于2024年淘汰落后产能情况的简要说明[合集5篇]</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淘汰落后产能情况的简要说明关于2024年淘汰落后产能情况的简要说明按照自治区、乌兰察布市关于淘汰落后产能文件精神，列入2024年淘汰的企业有造纸厂5家7条生产线，水泥厂1家1条生产线，并要求于2024年5月底前彻底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第一篇：关于2024年淘汰落后产能情况的简要说明</w:t>
      </w:r>
    </w:p>
    <w:p>
      <w:pPr>
        <w:ind w:left="0" w:right="0" w:firstLine="560"/>
        <w:spacing w:before="450" w:after="450" w:line="312" w:lineRule="auto"/>
      </w:pPr>
      <w:r>
        <w:rPr>
          <w:rFonts w:ascii="宋体" w:hAnsi="宋体" w:eastAsia="宋体" w:cs="宋体"/>
          <w:color w:val="000"/>
          <w:sz w:val="28"/>
          <w:szCs w:val="28"/>
        </w:rPr>
        <w:t xml:space="preserve">关于2024年淘汰落后产能情况的简要说明</w:t>
      </w:r>
    </w:p>
    <w:p>
      <w:pPr>
        <w:ind w:left="0" w:right="0" w:firstLine="560"/>
        <w:spacing w:before="450" w:after="450" w:line="312" w:lineRule="auto"/>
      </w:pPr>
      <w:r>
        <w:rPr>
          <w:rFonts w:ascii="宋体" w:hAnsi="宋体" w:eastAsia="宋体" w:cs="宋体"/>
          <w:color w:val="000"/>
          <w:sz w:val="28"/>
          <w:szCs w:val="28"/>
        </w:rPr>
        <w:t xml:space="preserve">按照自治区、乌兰察布市关于淘汰落后产能文件精神，列入2024年淘汰的企业有造纸厂5家7条生产线，水泥厂1家1条生产线，并要求于2024年5月底前彻底淘汰完毕。根据此精神：</w:t>
      </w:r>
    </w:p>
    <w:p>
      <w:pPr>
        <w:ind w:left="0" w:right="0" w:firstLine="560"/>
        <w:spacing w:before="450" w:after="450" w:line="312" w:lineRule="auto"/>
      </w:pPr>
      <w:r>
        <w:rPr>
          <w:rFonts w:ascii="宋体" w:hAnsi="宋体" w:eastAsia="宋体" w:cs="宋体"/>
          <w:color w:val="000"/>
          <w:sz w:val="28"/>
          <w:szCs w:val="28"/>
        </w:rPr>
        <w:t xml:space="preserve">一是我县及时成立了淘汰落后产能的领导小组及其办公室，并由经委牵头联合县环保局、安监局、电力公司、财政局深入企业进行调查了解，并将淘汰落后产能精神传达到各企业，让其做好淘汰前的各项准备工作。</w:t>
      </w:r>
    </w:p>
    <w:p>
      <w:pPr>
        <w:ind w:left="0" w:right="0" w:firstLine="560"/>
        <w:spacing w:before="450" w:after="450" w:line="312" w:lineRule="auto"/>
      </w:pPr>
      <w:r>
        <w:rPr>
          <w:rFonts w:ascii="宋体" w:hAnsi="宋体" w:eastAsia="宋体" w:cs="宋体"/>
          <w:color w:val="000"/>
          <w:sz w:val="28"/>
          <w:szCs w:val="28"/>
        </w:rPr>
        <w:t xml:space="preserve">二是由自治区、乌兰察布市、县级三级联合产能验收专家组进行现场产能验收，根据各家生产线设备和实际产能情况对6家企业的产能进行验收并形成了产能验收报告，报自治区经委后在网上公布。</w:t>
      </w:r>
    </w:p>
    <w:p>
      <w:pPr>
        <w:ind w:left="0" w:right="0" w:firstLine="560"/>
        <w:spacing w:before="450" w:after="450" w:line="312" w:lineRule="auto"/>
      </w:pPr>
      <w:r>
        <w:rPr>
          <w:rFonts w:ascii="宋体" w:hAnsi="宋体" w:eastAsia="宋体" w:cs="宋体"/>
          <w:color w:val="000"/>
          <w:sz w:val="28"/>
          <w:szCs w:val="28"/>
        </w:rPr>
        <w:t xml:space="preserve">三是积极开展淘汰设备拆除工作。我市、县组成人员深入企业亲自做工作，各企业按照淘汰时间订出拆除规划、方案，督导组分阶段监督落实深入企业拆除工作，并于5月底彻底停电，确保了各企业于5月底前彻底拆除完毕，并将拆除设备以废品的形式卖给废品收购公司。同时对拆除情况整理成册上报上级经委和财政部门。在各级经委和相关部门的共同努力下，拆除工作进展顺利，已按要求彻底拆除完毕。</w:t>
      </w:r>
    </w:p>
    <w:p>
      <w:pPr>
        <w:ind w:left="0" w:right="0" w:firstLine="560"/>
        <w:spacing w:before="450" w:after="450" w:line="312" w:lineRule="auto"/>
      </w:pPr>
      <w:r>
        <w:rPr>
          <w:rFonts w:ascii="宋体" w:hAnsi="宋体" w:eastAsia="宋体" w:cs="宋体"/>
          <w:color w:val="000"/>
          <w:sz w:val="28"/>
          <w:szCs w:val="28"/>
        </w:rPr>
        <w:t xml:space="preserve">卓资县经济与信息化局</w:t>
      </w:r>
    </w:p>
    <w:p>
      <w:pPr>
        <w:ind w:left="0" w:right="0" w:firstLine="560"/>
        <w:spacing w:before="450" w:after="450" w:line="312" w:lineRule="auto"/>
      </w:pPr>
      <w:r>
        <w:rPr>
          <w:rFonts w:ascii="宋体" w:hAnsi="宋体" w:eastAsia="宋体" w:cs="宋体"/>
          <w:color w:val="000"/>
          <w:sz w:val="28"/>
          <w:szCs w:val="28"/>
        </w:rPr>
        <w:t xml:space="preserve">二O一一年四月十五日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2024年楚雄州淘汰落后产能工作在州委、州政府的正确领导下，按照国务院《关于化解产能严重过剩矛盾的指导意见》（国发〔2024〕41号）、《关于进一步加强淘汰落后产能工作的通知》（国发〔2024〕7号）和省政府《贯彻落实国务院关于进一步加强淘汰落后产能工作通知的实施意见》（云政发[2024]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[2024]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[2024]7号）以及《云南省人民政府贯彻落实国务院关于进一步加强淘汰落后产能工作通知的实施意见》（云政发[2024]123号）精神，我州在全州范围内进行落后产能情况摸底调查，在基本掌握落后产能情况的基础上结合我州工业发展的实际，于2024年底制定了《**州2024年淘汰落后产能计划》上报省工信委。根据云南省工业和信息化委员会《关于制订2024-2024年淘汰落后产能计划和全面完成2024年目标任务的通知》（云工信产业〔2024〕899号）要求，州工信委认真研究，下发了**州工业和信息化委员会《关于制订2024-2024年淘汰落后产能计划工作的通知》（楚工信通〔2024〕206号）文件，要求各县市和开发区依据《部分工业行业淘汰落后生产工艺装备和产品指导目录（2024年本）》、《产业结构调整指导目录（2024年本）》和国家发改委2024年第21号令《关于修改产业结构调整指导目录（2024年本）》有关条款的决定以及铅蓄电池等相关行业准入条件，并根据各县区上报的落后产能情况，拟定了**州2024-2024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2024年的淘汰落后产能计划，2024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2024年淘汰落后生产能目标责任书。州工信委下发了《关于下达**州2024年淘汰落后产能目标任务的通知》（楚工信通〔2024〕131号）文件，将我州2024年的淘汰落后产能目标任务下达分解到有关县区和企业，明确了责任，为我州2024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2024年改制组建，现有职工90人，固定资产净值1041万元，主要生产矿渣硅酸盐水泥，年产生能力8万吨。由于厂址就在县城，周边居民较为集中，噪声大、粉灰污染严重，群众意见大，加之按国家产业政策规定属于淘汰范围，2024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2024年我州共争取到淘汰落后产能中央财政奖励资金？？万元，专项工作经费15万元，资金已由省财政厅及市财政局下拨到各县区财政局，并由各县区严格按照《云南省财政厅云南省工业和信息化委员会关于印发的通知》（云财建〔2024〕339号）文及《财政部工业和信息化部的通知》（财企〔2024〕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第五篇：淘汰落后产能汇报材料</w:t>
      </w:r>
    </w:p>
    <w:p>
      <w:pPr>
        <w:ind w:left="0" w:right="0" w:firstLine="560"/>
        <w:spacing w:before="450" w:after="450" w:line="312" w:lineRule="auto"/>
      </w:pPr>
      <w:r>
        <w:rPr>
          <w:rFonts w:ascii="宋体" w:hAnsi="宋体" w:eastAsia="宋体" w:cs="宋体"/>
          <w:color w:val="000"/>
          <w:sz w:val="28"/>
          <w:szCs w:val="28"/>
        </w:rPr>
        <w:t xml:space="preserve">莱芜泰禾生化有限公司</w:t>
      </w:r>
    </w:p>
    <w:p>
      <w:pPr>
        <w:ind w:left="0" w:right="0" w:firstLine="560"/>
        <w:spacing w:before="450" w:after="450" w:line="312" w:lineRule="auto"/>
      </w:pPr>
      <w:r>
        <w:rPr>
          <w:rFonts w:ascii="宋体" w:hAnsi="宋体" w:eastAsia="宋体" w:cs="宋体"/>
          <w:color w:val="000"/>
          <w:sz w:val="28"/>
          <w:szCs w:val="28"/>
        </w:rPr>
        <w:t xml:space="preserve">淘汰落后年产2万吨柠檬酸钠产能项目情况介绍</w:t>
      </w:r>
    </w:p>
    <w:p>
      <w:pPr>
        <w:ind w:left="0" w:right="0" w:firstLine="560"/>
        <w:spacing w:before="450" w:after="450" w:line="312" w:lineRule="auto"/>
      </w:pPr>
      <w:r>
        <w:rPr>
          <w:rFonts w:ascii="宋体" w:hAnsi="宋体" w:eastAsia="宋体" w:cs="宋体"/>
          <w:color w:val="000"/>
          <w:sz w:val="28"/>
          <w:szCs w:val="28"/>
        </w:rPr>
        <w:t xml:space="preserve">莱芜泰禾生化有限公司成立于2024年5月，位于山东省莱芜市高新技术经济开发区，注册资本1000万元，现有员工1005人。主要产品柠檬酸钠、柠檬酸钙、一水柠檬酸和无水柠檬酸。</w:t>
      </w:r>
    </w:p>
    <w:p>
      <w:pPr>
        <w:ind w:left="0" w:right="0" w:firstLine="560"/>
        <w:spacing w:before="450" w:after="450" w:line="312" w:lineRule="auto"/>
      </w:pPr>
      <w:r>
        <w:rPr>
          <w:rFonts w:ascii="宋体" w:hAnsi="宋体" w:eastAsia="宋体" w:cs="宋体"/>
          <w:color w:val="000"/>
          <w:sz w:val="28"/>
          <w:szCs w:val="28"/>
        </w:rPr>
        <w:t xml:space="preserve">泰禾生化是中国生物发酵产业协会和中国五矿化工进出口商会会员单位,是国家环保部公告的柠檬酸生产企业主要污染物达标排放单位，所持“泰禾”商标已在欧盟27国注册。先后获得中国发酵工业协会“三A”级诚信企业、“省级守合同重信用企业”、“省级高新技术企业”、“柠檬酸行业环保进步企业”、“科技创新先进企业”、“山东省出口名牌企业”、“省农业产业化重点龙头企业”等荣誉称号。目前公司共申请专利21项，授权15项，自主研发的“自动旋转微生物孢子培养器”被评为“国家金桥奖优胜奖”、“山东省金桥奖二等奖”。</w:t>
      </w:r>
    </w:p>
    <w:p>
      <w:pPr>
        <w:ind w:left="0" w:right="0" w:firstLine="560"/>
        <w:spacing w:before="450" w:after="450" w:line="312" w:lineRule="auto"/>
      </w:pPr>
      <w:r>
        <w:rPr>
          <w:rFonts w:ascii="宋体" w:hAnsi="宋体" w:eastAsia="宋体" w:cs="宋体"/>
          <w:color w:val="000"/>
          <w:sz w:val="28"/>
          <w:szCs w:val="28"/>
        </w:rPr>
        <w:t xml:space="preserve">公司前身为1988年建厂的国有企业莱芜柠檬酸厂，当时年产能为3000吨无水柠檬酸。自公司成立以来，通过2024、2024两年“一步法”工艺技术改造，达到柠檬酸钠产能2万吨的生产规模。近年来公司为加快转型升级，根据国家、省、市淘汰落后产能的工作有关要求，依据国家产业结构调整指导目录中有关柠檬酸行业淘汰落后产能的具体要求，决定对公司的柠檬酸钠生产线进行淘汰。自2024年初开始淘汰年产2万吨柠檬酸钠生产线项目，逐步拆除干法辊压制粒机、振动流化床、压滤机、厌氧反应器、蒸汽锅炉、发酵罐、种子罐、空压机、翻盘过滤机、蒸发器等 台（套）陈旧落后的生产设备，并对拆除的设备进行变卖处理。对因淘汰项目而下岗的职工70人进行培训，已由公司内部调整安置其他车间工作，职工情绪稳定，无影响社会稳定的问题。2万吨柠檬酸钠淘汰项目的顺利完成为公司新上项目腾出了发展空间，奠定了公司转型升级、跨越发展的坚实基础。</w:t>
      </w:r>
    </w:p>
    <w:p>
      <w:pPr>
        <w:ind w:left="0" w:right="0" w:firstLine="560"/>
        <w:spacing w:before="450" w:after="450" w:line="312" w:lineRule="auto"/>
      </w:pPr>
      <w:r>
        <w:rPr>
          <w:rFonts w:ascii="宋体" w:hAnsi="宋体" w:eastAsia="宋体" w:cs="宋体"/>
          <w:color w:val="000"/>
          <w:sz w:val="28"/>
          <w:szCs w:val="28"/>
        </w:rPr>
        <w:t xml:space="preserve">降低了能耗，提高了生产效率，达到节能减排、提效稳产的目的。</w:t>
      </w:r>
    </w:p>
    <w:p>
      <w:pPr>
        <w:ind w:left="0" w:right="0" w:firstLine="560"/>
        <w:spacing w:before="450" w:after="450" w:line="312" w:lineRule="auto"/>
      </w:pPr>
      <w:r>
        <w:rPr>
          <w:rFonts w:ascii="宋体" w:hAnsi="宋体" w:eastAsia="宋体" w:cs="宋体"/>
          <w:color w:val="000"/>
          <w:sz w:val="28"/>
          <w:szCs w:val="28"/>
        </w:rPr>
        <w:t xml:space="preserve">为了实现更好的发展，公司将淘汰与发展紧密结合起来，2024年在全市开展“转提优保促”活动和“大项目建设推进年”的大环境下，公司总投资10.8亿元在高新区新上泰禾生物科技项目，去年开工建设，新建高标准生产车间，新上“氢钙法”生产工艺和新型节能设备，包括 573M发酵罐2个，35t/h锅炉一台，75M种子罐1台，以及压滤机、蒸发器、压滤机、过滤机、泵等设备50多台（套）。仅3个月完成一期投资 亿元，实现了当年开工当年达产。随着生产工艺及设备的不断更新，公司经济效益有了极大地提高，2024年公司销售收入4亿元，利税4500万元，出口创汇6000万美元，为当地经济的发展做出了应有的贡献。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下一步，泰禾生化公司将坚决按照市委市政府的要求，全力加快二期项目建设，力争今年产能达到7万吨，实现销售收入突破8亿元，为全市经济发展做出更大贡献。目前，淘汰落后产能工作已经全部完毕，自去年，投资2024多万元，以上工作不足之处，敬请领导批评指正。谢谢！</w:t>
      </w:r>
    </w:p>
    <w:p>
      <w:pPr>
        <w:ind w:left="0" w:right="0" w:firstLine="560"/>
        <w:spacing w:before="450" w:after="450" w:line="312" w:lineRule="auto"/>
      </w:pPr>
      <w:r>
        <w:rPr>
          <w:rFonts w:ascii="宋体" w:hAnsi="宋体" w:eastAsia="宋体" w:cs="宋体"/>
          <w:color w:val="000"/>
          <w:sz w:val="28"/>
          <w:szCs w:val="28"/>
        </w:rPr>
        <w:t xml:space="preserve">莱芜泰禾生化有限公司 二〇一三年四月十九日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2024-10-20T03:35:16+08:00</dcterms:created>
  <dcterms:modified xsi:type="dcterms:W3CDTF">2024-10-20T03:35:16+08:00</dcterms:modified>
</cp:coreProperties>
</file>

<file path=docProps/custom.xml><?xml version="1.0" encoding="utf-8"?>
<Properties xmlns="http://schemas.openxmlformats.org/officeDocument/2006/custom-properties" xmlns:vt="http://schemas.openxmlformats.org/officeDocument/2006/docPropsVTypes"/>
</file>