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2024年学校党政工作要点</w:t>
      </w:r>
      <w:bookmarkEnd w:id="1"/>
    </w:p>
    <w:p>
      <w:pPr>
        <w:jc w:val="center"/>
        <w:spacing w:before="0" w:after="450"/>
      </w:pPr>
      <w:r>
        <w:rPr>
          <w:rFonts w:ascii="Arial" w:hAnsi="Arial" w:eastAsia="Arial" w:cs="Arial"/>
          <w:color w:val="999999"/>
          <w:sz w:val="20"/>
          <w:szCs w:val="20"/>
        </w:rPr>
        <w:t xml:space="preserve">来源：网络  作者：梦回江南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学校2024年党政工作要点2024年是全面贯彻学校第一次党代会精神、推进高质量高等职业院校建设的开局之年。学校全年工作的总体要求是：以习近平新时代中国特色社会主义思想为指导，全面贯彻党的十九大和十九届二中、三中全会精神，深入学习贯彻全国、全...</w:t>
      </w:r>
    </w:p>
    <w:p>
      <w:pPr>
        <w:ind w:left="0" w:right="0" w:firstLine="560"/>
        <w:spacing w:before="450" w:after="450" w:line="312" w:lineRule="auto"/>
      </w:pPr>
      <w:r>
        <w:rPr>
          <w:rFonts w:ascii="宋体" w:hAnsi="宋体" w:eastAsia="宋体" w:cs="宋体"/>
          <w:color w:val="000"/>
          <w:sz w:val="28"/>
          <w:szCs w:val="28"/>
        </w:rPr>
        <w:t xml:space="preserve">学校2024年党政工作要点</w:t>
      </w:r>
    </w:p>
    <w:p>
      <w:pPr>
        <w:ind w:left="0" w:right="0" w:firstLine="560"/>
        <w:spacing w:before="450" w:after="450" w:line="312" w:lineRule="auto"/>
      </w:pPr>
      <w:r>
        <w:rPr>
          <w:rFonts w:ascii="宋体" w:hAnsi="宋体" w:eastAsia="宋体" w:cs="宋体"/>
          <w:color w:val="000"/>
          <w:sz w:val="28"/>
          <w:szCs w:val="28"/>
        </w:rPr>
        <w:t xml:space="preserve">2024年是全面贯彻学校第一次党代会精神、推进高质量高等职业院校建设的开局之年。学校全年工作的总体要求是：以习近平新时代中国特色社会主义思想为指导，全面贯彻党的十九大和十九届二中、三中全会精神，深入学习贯彻全国、全省教育大会精神，进一步增强“四个意识”，坚定“四个自信”，坚决做到“两个维护”，切实加强党对学校工作的全面领导，全面贯彻党的教育方针，坚持以“党支部建设年、师德师风建设年”为契机，坚持稳中求进总基调，坚持高质量发展，紧紧围绕学校第一次党代会提出的目标任务，以党的建设为统领，以立德树人为根本，以深化改革为动力，以队伍建设为关键，全力推进高质量高等职业院校建设，努力开创新时代学校事业发展新局面。</w:t>
      </w:r>
    </w:p>
    <w:p>
      <w:pPr>
        <w:ind w:left="0" w:right="0" w:firstLine="560"/>
        <w:spacing w:before="450" w:after="450" w:line="312" w:lineRule="auto"/>
      </w:pPr>
      <w:r>
        <w:rPr>
          <w:rFonts w:ascii="宋体" w:hAnsi="宋体" w:eastAsia="宋体" w:cs="宋体"/>
          <w:color w:val="000"/>
          <w:sz w:val="28"/>
          <w:szCs w:val="28"/>
        </w:rPr>
        <w:t xml:space="preserve">一、全面加强党的建设，为事业发展提供坚强政治保障</w:t>
      </w:r>
    </w:p>
    <w:p>
      <w:pPr>
        <w:ind w:left="0" w:right="0" w:firstLine="560"/>
        <w:spacing w:before="450" w:after="450" w:line="312" w:lineRule="auto"/>
      </w:pPr>
      <w:r>
        <w:rPr>
          <w:rFonts w:ascii="宋体" w:hAnsi="宋体" w:eastAsia="宋体" w:cs="宋体"/>
          <w:color w:val="000"/>
          <w:sz w:val="28"/>
          <w:szCs w:val="28"/>
        </w:rPr>
        <w:t xml:space="preserve">1.始终把政治建设摆在首位。持续推进“不忘初心、牢记使命”主题教育常态化制度化，用“四个意识”导航，用“四个自信”筑基，用“两个维护”铸魂。认真落实《中共中央关于加强党的政治建设的意见》，严格执行《中国共产党重大事项请示报告条例》。坚决贯彻落实党中央决策部署和习近平总书记重要指示批示精神，认真自查和解决落实“两个维护”中存在的温差、落差、偏差。认真执行《新形势下党内政治生活若干准则》，严格落实民主生活会、组织生活会、三会一课、谈心谈话等制度，不断增强党内政治生活的政治性、时代性、原则性、战斗性。</w:t>
      </w:r>
    </w:p>
    <w:p>
      <w:pPr>
        <w:ind w:left="0" w:right="0" w:firstLine="560"/>
        <w:spacing w:before="450" w:after="450" w:line="312" w:lineRule="auto"/>
      </w:pPr>
      <w:r>
        <w:rPr>
          <w:rFonts w:ascii="宋体" w:hAnsi="宋体" w:eastAsia="宋体" w:cs="宋体"/>
          <w:color w:val="000"/>
          <w:sz w:val="28"/>
          <w:szCs w:val="28"/>
        </w:rPr>
        <w:t xml:space="preserve">2.深入学习贯彻习近平新时代中国特色社会主义思想。认真制定并落实党委中心组、党员干部、教职工、学生政治理论学习计划。统筹线上线下载体广泛深入开展学习，着力提升政治理论素质。组织开展“壮丽70年，阔步新时代”“我和我的祖国”等系列主题活动。召开2024年思想政治与意识形态工作会议，学习贯彻习近平在全国思想政治教育课教师座谈会上的讲话精神，充分发挥思想政治理论课的主渠道作用，扎实推进习近平新时代中国特色社会主义思想“三进”工作。认真落实全国宣传思想工作会议精神，组织签订《意识形态工作责任书》，严格管控校内各类讲座、研讨会、报告会、读书会、校园网络、微信公众号，牢牢把握意识形态工作的领导权、主动权和话语权。</w:t>
      </w:r>
    </w:p>
    <w:p>
      <w:pPr>
        <w:ind w:left="0" w:right="0" w:firstLine="560"/>
        <w:spacing w:before="450" w:after="450" w:line="312" w:lineRule="auto"/>
      </w:pPr>
      <w:r>
        <w:rPr>
          <w:rFonts w:ascii="宋体" w:hAnsi="宋体" w:eastAsia="宋体" w:cs="宋体"/>
          <w:color w:val="000"/>
          <w:sz w:val="28"/>
          <w:szCs w:val="28"/>
        </w:rPr>
        <w:t xml:space="preserve">3.着力打造忠诚干净担当的干部队伍。坚持党委领导下的校长负责制，规范执行党委会议事规则、校长办公会议事规则，落实“三重一大”决策制度。认真落实《党政领导干部选拔任用条例》，完善选人用人机制，按照学校内设机构调整方案，选拔一批中层干部充实到相关岗位，推动学校干部队伍建设工作制度化、科学化、规范化。采取请进来、送出去、集中学习、网络学习等方式加大干部教育培训力度，着力提升广大干部的素质能力。修订完善中层干部考核办法，激发广大干部干事创业的积极性和主动性。</w:t>
      </w:r>
    </w:p>
    <w:p>
      <w:pPr>
        <w:ind w:left="0" w:right="0" w:firstLine="560"/>
        <w:spacing w:before="450" w:after="450" w:line="312" w:lineRule="auto"/>
      </w:pPr>
      <w:r>
        <w:rPr>
          <w:rFonts w:ascii="宋体" w:hAnsi="宋体" w:eastAsia="宋体" w:cs="宋体"/>
          <w:color w:val="000"/>
          <w:sz w:val="28"/>
          <w:szCs w:val="28"/>
        </w:rPr>
        <w:t xml:space="preserve">4.高质量推进基层党组织建设。把2024年作为“党支部建设年”，学习贯彻《中国共产党支部工作条例（试行）》，完成党总支和党支部委员会换届工作，开展“两化一创”强基引领活动，认真落实“三会一课”制度，推进党支部建设标准化规范化。开展基层党建工作评估，持续开展党总支书记抓党建述职评议考核、民主评议党员工作。积极对接教育部党组“对标争先”建设计划，开展党支部书记轮训，实施教师党支部书记“双带头人”“党员示范岗”“特色党支部”创建活动。按照“控制总量、优化结构、提高质量、发挥作用”的方针，做好入党积极分子的培养和发展党员的工作。做好困难党员的定期慰问和突发特殊困难党员的及时救助。</w:t>
      </w:r>
    </w:p>
    <w:p>
      <w:pPr>
        <w:ind w:left="0" w:right="0" w:firstLine="560"/>
        <w:spacing w:before="450" w:after="450" w:line="312" w:lineRule="auto"/>
      </w:pPr>
      <w:r>
        <w:rPr>
          <w:rFonts w:ascii="宋体" w:hAnsi="宋体" w:eastAsia="宋体" w:cs="宋体"/>
          <w:color w:val="000"/>
          <w:sz w:val="28"/>
          <w:szCs w:val="28"/>
        </w:rPr>
        <w:t xml:space="preserve">5.大力整治形式主义官僚主义。制定学校领导干部深入基层联系学生工作方案，落实领导班子进课堂、进班级、进宿舍、进食堂、进社团、进讲座、进网络要求，深入一线密切联系学生。认真贯彻落实中央和省委关于开展“形式主义官僚主义排查整治”的部署要求，改进会风文风，提倡开短会、专题会、现场办公会，提倡短、实、新文风；针对检查多评比多等问题，从学校各部门做起，把一些不必要的层层检查、层层汇报、层层开会、层层留痕等减下来，严格控制和规范各类评比达标表彰活动，进一步统筹规范督查检查考核，切实整治“文山会海”，给二级学院松绑减负。</w:t>
      </w:r>
    </w:p>
    <w:p>
      <w:pPr>
        <w:ind w:left="0" w:right="0" w:firstLine="560"/>
        <w:spacing w:before="450" w:after="450" w:line="312" w:lineRule="auto"/>
      </w:pPr>
      <w:r>
        <w:rPr>
          <w:rFonts w:ascii="宋体" w:hAnsi="宋体" w:eastAsia="宋体" w:cs="宋体"/>
          <w:color w:val="000"/>
          <w:sz w:val="28"/>
          <w:szCs w:val="28"/>
        </w:rPr>
        <w:t xml:space="preserve">6.从严抓好党的纪律建设。强化党的纪律教育，教育引导党员干部严防“七个有之”，做到“五个必须”。贯彻落实《中国共产党问责条例》，把党的纪律挺在前面，树立纪律权威。进一步推动学校以案促改制度化常态，防范廉政风险，着力构建不敢腐、不能腐、不想腐的体制机制。强化纪委监督执纪问责职能，加强对权力运行的监督和制约，签订《党风廉政建设工作目标责任书》，进一步加强在重大项目建设、大宗物品采购、招生录取、干部人事、职称评聘、学生奖助学金评定等重点领域、重点部位和关键环节的监督检查。</w:t>
      </w:r>
    </w:p>
    <w:p>
      <w:pPr>
        <w:ind w:left="0" w:right="0" w:firstLine="560"/>
        <w:spacing w:before="450" w:after="450" w:line="312" w:lineRule="auto"/>
      </w:pPr>
      <w:r>
        <w:rPr>
          <w:rFonts w:ascii="宋体" w:hAnsi="宋体" w:eastAsia="宋体" w:cs="宋体"/>
          <w:color w:val="000"/>
          <w:sz w:val="28"/>
          <w:szCs w:val="28"/>
        </w:rPr>
        <w:t xml:space="preserve">7.扎实推进精神文明建设和统战群团工作。制定学校精神文明建设实施方案，继续开展结对帮扶、志愿服务、道德讲堂、文化大讲堂、普法教育、两争两创等活动。持续开展“文明职工、文明处室、文明学生、文明餐厅、文明宿舍”评选，营造崇尚文明、践行文明的校园文化氛围，打造美化、亮化、净化的校园环境，完成省级“文明校园标兵”创建工作。</w:t>
      </w:r>
    </w:p>
    <w:p>
      <w:pPr>
        <w:ind w:left="0" w:right="0" w:firstLine="560"/>
        <w:spacing w:before="450" w:after="450" w:line="312" w:lineRule="auto"/>
      </w:pPr>
      <w:r>
        <w:rPr>
          <w:rFonts w:ascii="宋体" w:hAnsi="宋体" w:eastAsia="宋体" w:cs="宋体"/>
          <w:color w:val="000"/>
          <w:sz w:val="28"/>
          <w:szCs w:val="28"/>
        </w:rPr>
        <w:t xml:space="preserve">完善统战工作制度体系，认真落实学校领导联系党外高级知识分子制度，调动党外高级知识分子参与学校事业发展的积极性和主动性。大力开展民族宗教知识普及性宣传教育，举办大学生宗教知识竞赛，教育引导广大学生树立中国特色社会主义核心价值观，严防宗教邪教及境外敌对势力向校园渗透。</w:t>
      </w:r>
    </w:p>
    <w:p>
      <w:pPr>
        <w:ind w:left="0" w:right="0" w:firstLine="560"/>
        <w:spacing w:before="450" w:after="450" w:line="312" w:lineRule="auto"/>
      </w:pPr>
      <w:r>
        <w:rPr>
          <w:rFonts w:ascii="宋体" w:hAnsi="宋体" w:eastAsia="宋体" w:cs="宋体"/>
          <w:color w:val="000"/>
          <w:sz w:val="28"/>
          <w:szCs w:val="28"/>
        </w:rPr>
        <w:t xml:space="preserve">加强党对群团组织的管理，组织召开学校第一届教职工代表大会二次会议，充分发挥群团组织的桥梁纽带作用，调动广大师生参与学校改革和事业发展的积极性。</w:t>
      </w:r>
    </w:p>
    <w:p>
      <w:pPr>
        <w:ind w:left="0" w:right="0" w:firstLine="560"/>
        <w:spacing w:before="450" w:after="450" w:line="312" w:lineRule="auto"/>
      </w:pPr>
      <w:r>
        <w:rPr>
          <w:rFonts w:ascii="宋体" w:hAnsi="宋体" w:eastAsia="宋体" w:cs="宋体"/>
          <w:color w:val="000"/>
          <w:sz w:val="28"/>
          <w:szCs w:val="28"/>
        </w:rPr>
        <w:t xml:space="preserve">8.落实全面从严治党责任。召开2024年全面从严治党工作会议，落实全面从严治党主体责任和监督责任，强化“党政同责”“一岗双责”。坚持重大事项请示报告、述职述廉、工作考核等制度，加强对基层党组织党建责任落实情况的监督检查。健全学校全面从严治党制度体系，扎紧织密制度笼子。适时开展党内法规制度执行情况、实施效果评估，增强党员干部制度意识、规则意识，强化制度执行力，推动制度落地见效。坚持“推动发展是第一要务，抓好党建是最大政绩”，围绕中心工作抓党建、抓好党建促发展，切实解决党建、业务“两张皮”问题。积极探索“党建+”工作平台，推动党的建设与事业发展深度融合、互促共进。</w:t>
      </w:r>
    </w:p>
    <w:p>
      <w:pPr>
        <w:ind w:left="0" w:right="0" w:firstLine="560"/>
        <w:spacing w:before="450" w:after="450" w:line="312" w:lineRule="auto"/>
      </w:pPr>
      <w:r>
        <w:rPr>
          <w:rFonts w:ascii="宋体" w:hAnsi="宋体" w:eastAsia="宋体" w:cs="宋体"/>
          <w:color w:val="000"/>
          <w:sz w:val="28"/>
          <w:szCs w:val="28"/>
        </w:rPr>
        <w:t xml:space="preserve">二、完善人才培养体系，落实立德树人根本任务</w:t>
      </w:r>
    </w:p>
    <w:p>
      <w:pPr>
        <w:ind w:left="0" w:right="0" w:firstLine="560"/>
        <w:spacing w:before="450" w:after="450" w:line="312" w:lineRule="auto"/>
      </w:pPr>
      <w:r>
        <w:rPr>
          <w:rFonts w:ascii="宋体" w:hAnsi="宋体" w:eastAsia="宋体" w:cs="宋体"/>
          <w:color w:val="000"/>
          <w:sz w:val="28"/>
          <w:szCs w:val="28"/>
        </w:rPr>
        <w:t xml:space="preserve">9.提高德育工作的实效性。持续推进“三全育人”综合改革，将德育内容融入渗透到教育教学全过程。充分发挥课堂主阵地作用，推动思想政治理论课改革创新，提升标准、严格要求，增强思政课的思想性、理论性、针对性和亲和力；建设一批习近平新时代中国特色社会主义思想精品课、优质课。壮大思政教师队伍，力争师生比例达到1:350；打造以团干部、辅导员队伍、思政课教师为基础，以党支部书记为骨干的思政教育团队，着力提高基层党组织思想政治工作能力。开展主题明确、形式多样的系列活动，丰富育人载体，拓宽育人途径。</w:t>
      </w:r>
    </w:p>
    <w:p>
      <w:pPr>
        <w:ind w:left="0" w:right="0" w:firstLine="560"/>
        <w:spacing w:before="450" w:after="450" w:line="312" w:lineRule="auto"/>
      </w:pPr>
      <w:r>
        <w:rPr>
          <w:rFonts w:ascii="宋体" w:hAnsi="宋体" w:eastAsia="宋体" w:cs="宋体"/>
          <w:color w:val="000"/>
          <w:sz w:val="28"/>
          <w:szCs w:val="28"/>
        </w:rPr>
        <w:t xml:space="preserve">10.提升学生管理工作质量标准。组织召开2024年学生工作会议。提高学生日常管理，制定切实可行、操作性强的评价标准、监督机制和考核办法。创建标准化学生公寓，全面提升学生公寓的建设档次和服务水平。强化资助育人理念，创新资助育人形式，实施精准帮扶，形成“解困—育人—成才—回馈”的良性循环。提高辅导员工作的质量，推行辅导员下的班主任制，确保辅导员、班主任与在校学生比例稳定在1:200以内；加大辅导员培训和研修活动，举办校内辅导员职业能力比赛，不断提升辅导员的理论水平和能力素质；建立1至2个辅导员品牌工作室，推动辅导员事业发展的专业化和职业化。</w:t>
      </w:r>
    </w:p>
    <w:p>
      <w:pPr>
        <w:ind w:left="0" w:right="0" w:firstLine="560"/>
        <w:spacing w:before="450" w:after="450" w:line="312" w:lineRule="auto"/>
      </w:pPr>
      <w:r>
        <w:rPr>
          <w:rFonts w:ascii="宋体" w:hAnsi="宋体" w:eastAsia="宋体" w:cs="宋体"/>
          <w:color w:val="000"/>
          <w:sz w:val="28"/>
          <w:szCs w:val="28"/>
        </w:rPr>
        <w:t xml:space="preserve">联系二级学院制度。</w:t>
      </w:r>
    </w:p>
    <w:p>
      <w:pPr>
        <w:ind w:left="0" w:right="0" w:firstLine="560"/>
        <w:spacing w:before="450" w:after="450" w:line="312" w:lineRule="auto"/>
      </w:pPr>
      <w:r>
        <w:rPr>
          <w:rFonts w:ascii="宋体" w:hAnsi="宋体" w:eastAsia="宋体" w:cs="宋体"/>
          <w:color w:val="000"/>
          <w:sz w:val="28"/>
          <w:szCs w:val="28"/>
        </w:rPr>
        <w:t xml:space="preserve">11.加强心理、体、美、劳教育。建立德智体美劳教育有机融合、协调发展的育人机制。加强心理健康指导与咨询服务，做深做细主题活动、心理剧、心理教育宣传月等工作，争创心理健康示范单位。开展学生体质健康测试，将成绩纳入学生综合评价，开展阳光体育运动、“最美大课间”等活动。提升学生审美和人文素养，加快大学生艺术团发展，推动第二课堂成绩单信息化管理示范工作。开展劳动教育，将劳动融入学生学习和生活，开展社会实践、志愿服务工作。</w:t>
      </w:r>
    </w:p>
    <w:p>
      <w:pPr>
        <w:ind w:left="0" w:right="0" w:firstLine="560"/>
        <w:spacing w:before="450" w:after="450" w:line="312" w:lineRule="auto"/>
      </w:pPr>
      <w:r>
        <w:rPr>
          <w:rFonts w:ascii="宋体" w:hAnsi="宋体" w:eastAsia="宋体" w:cs="宋体"/>
          <w:color w:val="000"/>
          <w:sz w:val="28"/>
          <w:szCs w:val="28"/>
        </w:rPr>
        <w:t xml:space="preserve">三、以“师德师风建设年”为主题，打造高素质教师队伍</w:t>
      </w:r>
    </w:p>
    <w:p>
      <w:pPr>
        <w:ind w:left="0" w:right="0" w:firstLine="560"/>
        <w:spacing w:before="450" w:after="450" w:line="312" w:lineRule="auto"/>
      </w:pPr>
      <w:r>
        <w:rPr>
          <w:rFonts w:ascii="宋体" w:hAnsi="宋体" w:eastAsia="宋体" w:cs="宋体"/>
          <w:color w:val="000"/>
          <w:sz w:val="28"/>
          <w:szCs w:val="28"/>
        </w:rPr>
        <w:t xml:space="preserve">12.加强师德师风建设。把师德师风作为评价教师队伍素质的第一标准，列出师德准则“负面清单”，严格执行师德“一票否决”。培育和践行社会主义核心价值观，深入学习宣传李芳、张玉滚精神，开展校内师德标兵评选活动，弘扬高尚师德师风。健全师德师风建设长效机制，实施师德工程建设，出台加强师德师风建设的实施方案，制定师德考核评价办法。深化师德师风综合整治,对师德师风问题随时掌握、及时纠正，确保教师职业行为“十项准则”得到全面落实。</w:t>
      </w:r>
    </w:p>
    <w:p>
      <w:pPr>
        <w:ind w:left="0" w:right="0" w:firstLine="560"/>
        <w:spacing w:before="450" w:after="450" w:line="312" w:lineRule="auto"/>
      </w:pPr>
      <w:r>
        <w:rPr>
          <w:rFonts w:ascii="宋体" w:hAnsi="宋体" w:eastAsia="宋体" w:cs="宋体"/>
          <w:color w:val="000"/>
          <w:sz w:val="28"/>
          <w:szCs w:val="28"/>
        </w:rPr>
        <w:t xml:space="preserve">13.强化教师队伍建设。加强教师发展中心建设，完善教师培训联动机制，实施“国培计划”和“省培计划”，提高教师综合素质；健全“双师型”教师认定制度，推进青年技能名师建设工程，组建技术技能大师库；积极引进高层次人才，规范对外聘教师的管理,保证教学质量；做好教师高校教师资格证考取和职称评审工作。</w:t>
      </w:r>
    </w:p>
    <w:p>
      <w:pPr>
        <w:ind w:left="0" w:right="0" w:firstLine="560"/>
        <w:spacing w:before="450" w:after="450" w:line="312" w:lineRule="auto"/>
      </w:pPr>
      <w:r>
        <w:rPr>
          <w:rFonts w:ascii="宋体" w:hAnsi="宋体" w:eastAsia="宋体" w:cs="宋体"/>
          <w:color w:val="000"/>
          <w:sz w:val="28"/>
          <w:szCs w:val="28"/>
        </w:rPr>
        <w:t xml:space="preserve">14.提升师生信息素养。加快推进教育信息化2.0行动计划，以课程资源建设和应用为核心，以信息化竞赛为激励措施，开展信息化教学能力培训，全面提升教师信息化能力。实施教育数字化提升行动，推进信息技术与实训教学深度融合。利用信息化技术推动课堂教学方法改革，深入开展“一师一优课、一课一名师”和信息化优秀成果评选展示活动，全面提升师生信息素养。加快智慧校园建设，促进大数据、互联网等技术创新应用。</w:t>
      </w:r>
    </w:p>
    <w:p>
      <w:pPr>
        <w:ind w:left="0" w:right="0" w:firstLine="560"/>
        <w:spacing w:before="450" w:after="450" w:line="312" w:lineRule="auto"/>
      </w:pPr>
      <w:r>
        <w:rPr>
          <w:rFonts w:ascii="宋体" w:hAnsi="宋体" w:eastAsia="宋体" w:cs="宋体"/>
          <w:color w:val="000"/>
          <w:sz w:val="28"/>
          <w:szCs w:val="28"/>
        </w:rPr>
        <w:t xml:space="preserve">四、全要素推动内涵式发展，提升学校核心竞争力</w:t>
      </w:r>
    </w:p>
    <w:p>
      <w:pPr>
        <w:ind w:left="0" w:right="0" w:firstLine="560"/>
        <w:spacing w:before="450" w:after="450" w:line="312" w:lineRule="auto"/>
      </w:pPr>
      <w:r>
        <w:rPr>
          <w:rFonts w:ascii="宋体" w:hAnsi="宋体" w:eastAsia="宋体" w:cs="宋体"/>
          <w:color w:val="000"/>
          <w:sz w:val="28"/>
          <w:szCs w:val="28"/>
        </w:rPr>
        <w:t xml:space="preserve">15.铸造素质教育品牌。突出素质教育目标，构建全方位的素质教育体系和课程体系，将课程开发与建设作为学校素质教育工作的重要载体，拓展素质类课程种类和数量，评选线上线下“金课”50门，积累可复制、可借鉴的经验，发挥示范引领作用。丰富素质教育内涵，注重素质教育实效，培养学生综合素质、创新思维、专业技能、审美和人文素养、体育和劳动精神，促进学生德智体美劳全面发展，力争使素质教育成为学校育人的大品牌、新亮点。</w:t>
      </w:r>
    </w:p>
    <w:p>
      <w:pPr>
        <w:ind w:left="0" w:right="0" w:firstLine="560"/>
        <w:spacing w:before="450" w:after="450" w:line="312" w:lineRule="auto"/>
      </w:pPr>
      <w:r>
        <w:rPr>
          <w:rFonts w:ascii="宋体" w:hAnsi="宋体" w:eastAsia="宋体" w:cs="宋体"/>
          <w:color w:val="000"/>
          <w:sz w:val="28"/>
          <w:szCs w:val="28"/>
        </w:rPr>
        <w:t xml:space="preserve">16.丰富教学改革内涵。完善专业动态调整机制，推动学科、专业设置与招生计划、人才培养、学生就业有效联动，争创省级高职品牌专业群。开阔人才培养视野，尝试借鉴《悉尼协议》国际范式，开展专业认证探索与实践。推进基层教学组织达标创优建设，打通落实教学工作的“最后一公里”。努力探索实施“学历证书+若干专业能力证书（1+X）”培养机制，让技能人才不断“升级”。</w:t>
      </w:r>
    </w:p>
    <w:p>
      <w:pPr>
        <w:ind w:left="0" w:right="0" w:firstLine="560"/>
        <w:spacing w:before="450" w:after="450" w:line="312" w:lineRule="auto"/>
      </w:pPr>
      <w:r>
        <w:rPr>
          <w:rFonts w:ascii="宋体" w:hAnsi="宋体" w:eastAsia="宋体" w:cs="宋体"/>
          <w:color w:val="000"/>
          <w:sz w:val="28"/>
          <w:szCs w:val="28"/>
        </w:rPr>
        <w:t xml:space="preserve">17.提升教学工程质量。召开学校第二次教学工作会议，深化教学和人才培养模式改革，强化人才培养中心地位。统筹推进精品资源共享课、教学资源库、优质教材、教学改革、教学成果、实训基地等质量工程项目建设，积极开展省级优质高职院校建设工程，完成高等职业教育创新发展行动计划收官验收，力争达到国家标准。针对性制定《学校质量发展规划》，加强教学质量诊断与改进，推进质量发展，力求教学质量、服务质量、管理质量综合满意度达93%-95%，以提升质量推进教育事业全面发展。</w:t>
      </w:r>
    </w:p>
    <w:p>
      <w:pPr>
        <w:ind w:left="0" w:right="0" w:firstLine="560"/>
        <w:spacing w:before="450" w:after="450" w:line="312" w:lineRule="auto"/>
      </w:pPr>
      <w:r>
        <w:rPr>
          <w:rFonts w:ascii="宋体" w:hAnsi="宋体" w:eastAsia="宋体" w:cs="宋体"/>
          <w:color w:val="000"/>
          <w:sz w:val="28"/>
          <w:szCs w:val="28"/>
        </w:rPr>
        <w:t xml:space="preserve">18.深化招生就业创业工作。稳步扩大规模，计划招收xxx名高职高专新生，在校生规模达到x万人。全面提升招生质量，逐步由原来“追求量多”往“量稳质优”方向转变。召开就业创业工作会议，诊断形势，开出良方，打开就业创业工作的新局面。加大就业指导课程和师资队伍建设，以拓宽就业渠道为主线，扶持师生创业项目为辅助，力争平均就业率突破97.5%。注重创业教育，形成创业教育与竞赛实践双向互动、相互促进的模式。深度整合“发明杯”“挑战杯”“互联网+”等竞赛资源，形成从项目到比赛，从专业到创业的创新创业教育体系。</w:t>
      </w:r>
    </w:p>
    <w:p>
      <w:pPr>
        <w:ind w:left="0" w:right="0" w:firstLine="560"/>
        <w:spacing w:before="450" w:after="450" w:line="312" w:lineRule="auto"/>
      </w:pPr>
      <w:r>
        <w:rPr>
          <w:rFonts w:ascii="宋体" w:hAnsi="宋体" w:eastAsia="宋体" w:cs="宋体"/>
          <w:color w:val="000"/>
          <w:sz w:val="28"/>
          <w:szCs w:val="28"/>
        </w:rPr>
        <w:t xml:space="preserve">19.拓展深化产教融合。深化与市、区的合作共建，加快推进与政府共建“xx大学”进程。推进现代学徒制实践，力争引进行业知名企业建立校内生产性实训基地，促进“工”与“学”紧密结合，进一步实现教学服务企业，企业带动教学的双赢局面。筹划国家开放大学xx工程学院教学中心合作事项，积极寻求“一带一路”倡议下对外合作办学的可能性，争取引进用活优质教育资源。</w:t>
      </w:r>
    </w:p>
    <w:p>
      <w:pPr>
        <w:ind w:left="0" w:right="0" w:firstLine="560"/>
        <w:spacing w:before="450" w:after="450" w:line="312" w:lineRule="auto"/>
      </w:pPr>
      <w:r>
        <w:rPr>
          <w:rFonts w:ascii="宋体" w:hAnsi="宋体" w:eastAsia="宋体" w:cs="宋体"/>
          <w:color w:val="000"/>
          <w:sz w:val="28"/>
          <w:szCs w:val="28"/>
        </w:rPr>
        <w:t xml:space="preserve">20.提升科研服务水平。优化科研管理，细化专业技术职务人员的科研工作量要求，切实提升科研绩效管理水平，加大对科研工作的支持力度，出台《科研经费管理办法》《科研奖励办法》，激发教师科研热情。协调各类要素，实现科技成果转化，促进产学研深度融合，力争高层次科研成果实现突破。</w:t>
      </w:r>
    </w:p>
    <w:p>
      <w:pPr>
        <w:ind w:left="0" w:right="0" w:firstLine="560"/>
        <w:spacing w:before="450" w:after="450" w:line="312" w:lineRule="auto"/>
      </w:pPr>
      <w:r>
        <w:rPr>
          <w:rFonts w:ascii="宋体" w:hAnsi="宋体" w:eastAsia="宋体" w:cs="宋体"/>
          <w:color w:val="000"/>
          <w:sz w:val="28"/>
          <w:szCs w:val="28"/>
        </w:rPr>
        <w:t xml:space="preserve">五、夯实发展保障基础，优化办学育人环境</w:t>
      </w:r>
    </w:p>
    <w:p>
      <w:pPr>
        <w:ind w:left="0" w:right="0" w:firstLine="560"/>
        <w:spacing w:before="450" w:after="450" w:line="312" w:lineRule="auto"/>
      </w:pPr>
      <w:r>
        <w:rPr>
          <w:rFonts w:ascii="宋体" w:hAnsi="宋体" w:eastAsia="宋体" w:cs="宋体"/>
          <w:color w:val="000"/>
          <w:sz w:val="28"/>
          <w:szCs w:val="28"/>
        </w:rPr>
        <w:t xml:space="preserve">21.深化管理方式改革。深化“放管服”改革，继续推进二级管理体制改革，扩大二级学院自主权，全面推行目标管理、绩效管理，增强办学活力和创新能力，提升治理体系的现代化水平。修订完善职称评审、绩效考核和分配方案、资产采购、财务管理、内审内控等制度，着力构建涵盖各方面工作、内容具体详细、可操作性强的制度体系，做到制度先行，程序规范，提高办学治校能力。</w:t>
      </w:r>
    </w:p>
    <w:p>
      <w:pPr>
        <w:ind w:left="0" w:right="0" w:firstLine="560"/>
        <w:spacing w:before="450" w:after="450" w:line="312" w:lineRule="auto"/>
      </w:pPr>
      <w:r>
        <w:rPr>
          <w:rFonts w:ascii="宋体" w:hAnsi="宋体" w:eastAsia="宋体" w:cs="宋体"/>
          <w:color w:val="000"/>
          <w:sz w:val="28"/>
          <w:szCs w:val="28"/>
        </w:rPr>
        <w:t xml:space="preserve">22.持续优化办学条件。统筹推进“一校两地三校区”协调发展。加速推进新校区建设，通过产教融合项目资金、发行政府教育债券和探索混合所有制办学等多元投资模式拓宽融资途径，确保新校区建设资金到位；加快推进新校区建设开工手续办理。力争2024年新校区投资x亿，建设x栋教学楼和x栋综合实验实训楼，完成部分学生宿舍、食堂和道路建设。强化两校区和谐均衡发展，同步推进西校区精品校园和东校区功能优化建设，校区投资xxx万元，完成教学楼、双创中心改造和绿化亮化提升工程，校区投资xxx万，建设1栋综合实训楼和1栋学生宿舍楼，整合校区教学资源，投资新建实训室20个。全面提升“互联网+”教育理念，加大信息化建设成果应用，推进信息技术和管理体制的深度融合，实现数字化教育和管理资源的“供给侧”改革，搭建全方位数据互联互通信息化管理平台。</w:t>
      </w:r>
    </w:p>
    <w:p>
      <w:pPr>
        <w:ind w:left="0" w:right="0" w:firstLine="560"/>
        <w:spacing w:before="450" w:after="450" w:line="312" w:lineRule="auto"/>
      </w:pPr>
      <w:r>
        <w:rPr>
          <w:rFonts w:ascii="宋体" w:hAnsi="宋体" w:eastAsia="宋体" w:cs="宋体"/>
          <w:color w:val="000"/>
          <w:sz w:val="28"/>
          <w:szCs w:val="28"/>
        </w:rPr>
        <w:t xml:space="preserve">23.以人为本共建共享。提高教师的基本待遇、福利保障，争取职工综合收入人均增长10%，持续提升职工的幸福感和获得感。加快推进民生工程建设，改善师生学习、工作、生活条件，提高师生的满意度。</w:t>
      </w:r>
    </w:p>
    <w:p>
      <w:pPr>
        <w:ind w:left="0" w:right="0" w:firstLine="560"/>
        <w:spacing w:before="450" w:after="450" w:line="312" w:lineRule="auto"/>
      </w:pPr>
      <w:r>
        <w:rPr>
          <w:rFonts w:ascii="宋体" w:hAnsi="宋体" w:eastAsia="宋体" w:cs="宋体"/>
          <w:color w:val="000"/>
          <w:sz w:val="28"/>
          <w:szCs w:val="28"/>
        </w:rPr>
        <w:t xml:space="preserve">24.维护校园安全稳定。制定学校《政治安全应急处置预案》，组织签订《安全稳定工作责任书》，定期综合研判分析，及时排查化解不稳定因素。完善校园及周边治安防控体系，加强学校消防、校舍、校车、食品卫生、危险化学品安全管理，做好防溺水、防欺凌、防诈骗、防传销等专项治理，做好重要节点和重要敏感时期反恐维稳工作，扎实推进平安校园创建活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2024-09-20T16:44:24+08:00</dcterms:created>
  <dcterms:modified xsi:type="dcterms:W3CDTF">2024-09-20T16:44:24+08:00</dcterms:modified>
</cp:coreProperties>
</file>

<file path=docProps/custom.xml><?xml version="1.0" encoding="utf-8"?>
<Properties xmlns="http://schemas.openxmlformats.org/officeDocument/2006/custom-properties" xmlns:vt="http://schemas.openxmlformats.org/officeDocument/2006/docPropsVTypes"/>
</file>