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2024年农村患病低保申请书(3篇)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农村患病低保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农村患病低保申请书篇一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我是---，生于1968年7月，职业为务农，现居住于--省我家有五口人，父亲、妻子、两个子女和我。我父亲年事已高，常年多病;妻子又病魔缠身;两个子女都在读书，女儿在--学院读大学，儿子在实验中学读高中。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w:t>
      </w:r>
    </w:p>
    <w:p>
      <w:pPr>
        <w:ind w:left="0" w:right="0" w:firstLine="560"/>
        <w:spacing w:before="450" w:after="450" w:line="312" w:lineRule="auto"/>
      </w:pPr>
      <w:r>
        <w:rPr>
          <w:rFonts w:ascii="宋体" w:hAnsi="宋体" w:eastAsia="宋体" w:cs="宋体"/>
          <w:color w:val="000"/>
          <w:sz w:val="28"/>
          <w:szCs w:val="28"/>
        </w:rPr>
        <w:t xml:space="preserve">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农村患病低保申请书篇二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我叫，系xx省x市x县x镇x村人，家中现在只有自己一人生活，居住在19xx年自己建造的砖坯房中，住房面积约50多平方，现在没有任何经济收入，家庭生活困难，特申请低保。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xx年2月24日出生，没有工作，长期在家务农，由于现年龄偏大疾病缠身已丧失劳动能力，近些年经常在县乡医院就诊治疗，诊断有高血压心脏病脑血栓颈椎病（已压迫神经），丈夫于20xx年冬因突发心脏病去世，自此家里的经济收入便没有了着落，膝下有三个女儿都已结婚，嫁与外村，生活并不富裕，相对日子窘困，只能维持自己的正常家庭支出。为了不在让女儿们生活每况愈下，让自己的疾病有所缓解，只能请求政府给予帮助，给予我最低生活保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1、个人申请。按照属地管理原则，以家庭为单位，由户主本人向常住地村民委员会提出书面申请，并根据家庭成员不同情况如实提供相应材料。个人申请要写明家庭住址、人口结构及致贫主要原因等基本情况。家庭成员均无民事行为能力的，由村民小组提名并代写申请，报村民委员会初审。</w:t>
      </w:r>
    </w:p>
    <w:p>
      <w:pPr>
        <w:ind w:left="0" w:right="0" w:firstLine="560"/>
        <w:spacing w:before="450" w:after="450" w:line="312" w:lineRule="auto"/>
      </w:pPr>
      <w:r>
        <w:rPr>
          <w:rFonts w:ascii="宋体" w:hAnsi="宋体" w:eastAsia="宋体" w:cs="宋体"/>
          <w:color w:val="000"/>
          <w:sz w:val="28"/>
          <w:szCs w:val="28"/>
        </w:rPr>
        <w:t xml:space="preserve">2、村民委员会审核。村民委员会对本村申请人提供的情况，按照规定条件和救助规模，召开村民代表会议进行评议。出席村民代表会议人员必须达到成员总数的2/3以上。申请救助人员须经半数以上成员评议通过。被评议通过人员，须填写《农村特困户救助呈报审批表》，由村委会统一签署意见，连同申请材料上报乡镇人民政府审核。</w:t>
      </w:r>
    </w:p>
    <w:p>
      <w:pPr>
        <w:ind w:left="0" w:right="0" w:firstLine="560"/>
        <w:spacing w:before="450" w:after="450" w:line="312" w:lineRule="auto"/>
      </w:pPr>
      <w:r>
        <w:rPr>
          <w:rFonts w:ascii="宋体" w:hAnsi="宋体" w:eastAsia="宋体" w:cs="宋体"/>
          <w:color w:val="000"/>
          <w:sz w:val="28"/>
          <w:szCs w:val="28"/>
        </w:rPr>
        <w:t xml:space="preserve">3、乡镇人民政府审查。乡镇人民政府对各村上报的相关材料及时进行审核，查验评议记录，入户调查，据实填写农村特困救助申请家庭审查意见后报送到县级民政部门审批。</w:t>
      </w:r>
    </w:p>
    <w:p>
      <w:pPr>
        <w:ind w:left="0" w:right="0" w:firstLine="560"/>
        <w:spacing w:before="450" w:after="450" w:line="312" w:lineRule="auto"/>
      </w:pPr>
      <w:r>
        <w:rPr>
          <w:rFonts w:ascii="宋体" w:hAnsi="宋体" w:eastAsia="宋体" w:cs="宋体"/>
          <w:color w:val="000"/>
          <w:sz w:val="28"/>
          <w:szCs w:val="28"/>
        </w:rPr>
        <w:t xml:space="preserve">4、县级民政部门审批。县级民政部门接到各乡镇人民政府上报的材料后，按不低于各乡镇上报救助人数20%的比例进行抽查。每年6月和12月集中审批，并将审批结果通知乡镇。</w:t>
      </w:r>
    </w:p>
    <w:p>
      <w:pPr>
        <w:ind w:left="0" w:right="0" w:firstLine="560"/>
        <w:spacing w:before="450" w:after="450" w:line="312" w:lineRule="auto"/>
      </w:pPr>
      <w:r>
        <w:rPr>
          <w:rFonts w:ascii="宋体" w:hAnsi="宋体" w:eastAsia="宋体" w:cs="宋体"/>
          <w:color w:val="000"/>
          <w:sz w:val="28"/>
          <w:szCs w:val="28"/>
        </w:rPr>
        <w:t xml:space="preserve">5、两榜公示。乡镇人民政府将审查同意的救助对象名单，通知所在村委会在公示栏公示不少于7天，公示无异议的上报县级民政部门。县级民政部门将审批结果在乡镇和村民委员会同时公示不少于7天，公示无异议的，由县级民政部门填发《农村特困户救助证》，从批准的下一个季度起发给其救助金；公示有异议并经调查核实确认不符合救助条件的，书面通知乡镇或村委会。公示内容包括户主姓名、家庭人口、拟救助金额和县、乡两级举报电话。</w:t>
      </w:r>
    </w:p>
    <w:p>
      <w:pPr>
        <w:ind w:left="0" w:right="0" w:firstLine="560"/>
        <w:spacing w:before="450" w:after="450" w:line="312" w:lineRule="auto"/>
      </w:pPr>
      <w:r>
        <w:rPr>
          <w:rFonts w:ascii="黑体" w:hAnsi="黑体" w:eastAsia="黑体" w:cs="黑体"/>
          <w:color w:val="000000"/>
          <w:sz w:val="34"/>
          <w:szCs w:val="34"/>
          <w:b w:val="1"/>
          <w:bCs w:val="1"/>
        </w:rPr>
        <w:t xml:space="preserve">农村患病低保申请书篇三</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申请人，男，汉族，现年23岁，梁河县人，现居住于梁河县核桃窝村。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xx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2024-09-20T07:54:55+08:00</dcterms:created>
  <dcterms:modified xsi:type="dcterms:W3CDTF">2024-09-20T07:54:55+08:00</dcterms:modified>
</cp:coreProperties>
</file>

<file path=docProps/custom.xml><?xml version="1.0" encoding="utf-8"?>
<Properties xmlns="http://schemas.openxmlformats.org/officeDocument/2006/custom-properties" xmlns:vt="http://schemas.openxmlformats.org/officeDocument/2006/docPropsVTypes"/>
</file>