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幼儿园教师述职报告德,能,勤,绩,廉 幼儿园教师述职报告德能勤绩廉五方面表述(5篇)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带来的报告优秀范文，希望大家可以喜欢。幼儿园教师述职报告德,能,勤,绩,廉 幼儿园教师述职报告德能勤绩廉...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幼儿园教师述职报告德,能,勤,绩,廉 幼儿园教师述职报告德能勤绩廉五方面表述篇一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幼儿园教师述职报告德能勤绩廉3[_TAG_h3]幼儿园教师述职报告德,能,勤,绩,廉 幼儿园教师述职报告德能勤绩廉五方面表述篇二</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平安夜的“卡拉ok”活动中我说过，________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平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宋体" w:hAnsi="宋体" w:eastAsia="宋体" w:cs="宋体"/>
          <w:color w:val="000"/>
          <w:sz w:val="28"/>
          <w:szCs w:val="28"/>
        </w:rPr>
        <w:t xml:space="preserve">幼儿老师述职报告相关文章：[_TAG_h3]幼儿园教师述职报告德,能,勤,绩,廉 幼儿园教师述职报告德能勤绩廉五方面表述篇三</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____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幼儿园教师述职报告德能勤绩廉5[_TAG_h3]幼儿园教师述职报告德,能,勤,绩,廉 幼儿园教师述职报告德能勤绩廉五方面表述篇四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老师能根据早教班孩子的年龄特点进行丰富多彩的各科教学，特别是以多种形式对孩子们的动手动脑能力，如撕纸、折纸、点画、游戏等组织教学，还进行主题教学，充分发挥了幼儿的主动性、积极性，让幼儿在环境中学到的知识，掌握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 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幼儿园教师述职报告德能勤绩廉4[_TAG_h3]幼儿园教师述职报告德,能,勤,绩,廉 幼儿园教师述职报告德能勤绩廉五方面表述篇五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幼儿园教师述职报告德能勤绩廉2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2024-10-19T02:17:41+08:00</dcterms:created>
  <dcterms:modified xsi:type="dcterms:W3CDTF">2024-10-19T02:17:41+08:00</dcterms:modified>
</cp:coreProperties>
</file>

<file path=docProps/custom.xml><?xml version="1.0" encoding="utf-8"?>
<Properties xmlns="http://schemas.openxmlformats.org/officeDocument/2006/custom-properties" xmlns:vt="http://schemas.openxmlformats.org/officeDocument/2006/docPropsVTypes"/>
</file>