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最新国企财务部年终个人工作总结(十三篇)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国企财务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国企财务部年终个人工作总结篇一</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国企财务部年终个人工作总结篇二</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党中央扩大内需，应对国际金融危机的号召，在市委、市府和上级财政部门以及局领导的关心支持下，认真贯彻执行家电下乡政策，全市至20xx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国企财务部年终个人工作总结篇三</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省财政厅关于上报淘汰落后生产能力有关问题的紧急通知》(x经电[]1号)，全州核定结果为是：期间，我州淘汰落后产能企业42户，铁合金淘汰产能18.12万元，水泥淘汰产能37.6万吨，其中，x年铁合金1.2万吨，x年铁合金5.73万吨，水泥8.8万吨，x年铁合金4.8万吨，水泥8.8万吨，20xx年铁合金2.5万吨，水泥20万吨，20xx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理论和“三个代表”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七)加强资产与财务管理，发挥财政职能作用。加强对企业资产与财务管理力度，规范财务行为，督促企业建立健全内部管理制度，积极调整组织结构和经营战略，增强市场应变能力;加强中小企业担保机构的管理。认真贯彻执行信用担保机构管理的有关政策法规，从注册资本金、市场风险防范、核算及信息报送等方面规范信用担保机构的财务行为;加强对各县财政企业工作的指导，做好州属企业与各县财政企业工作的政策及业务培训工作，开展各县财政企业信息网的运用，推动全州财政企业工作管理水平的提高;探索建立企业财务预警机制，增强对企业经营状况、行业发展趋势和宏观经济走势的分析和判断力。</w:t>
      </w:r>
    </w:p>
    <w:p>
      <w:pPr>
        <w:ind w:left="0" w:right="0" w:firstLine="560"/>
        <w:spacing w:before="450" w:after="450" w:line="312" w:lineRule="auto"/>
      </w:pPr>
      <w:r>
        <w:rPr>
          <w:rFonts w:ascii="宋体" w:hAnsi="宋体" w:eastAsia="宋体" w:cs="宋体"/>
          <w:color w:val="000"/>
          <w:sz w:val="28"/>
          <w:szCs w:val="28"/>
        </w:rPr>
        <w:t xml:space="preserve">(八)加强队伍建设，提高业务水平。一是加强政治学习和业务培训，提高政治素质和业务水平;二是按照勤政、务实和高效的要求，团结协作完成各项工作;三是树立大局意识、服务意识，服务于州委、州政府的重大决策，服务于企业和全州经济发展的大局;四是推行依法行政，重视政务公开建设，提高依法理财和依法行政的能力。</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x年—x年开展深化国有企业改革调研”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国企财务部年终个人工作总结篇四</w:t>
      </w:r>
    </w:p>
    <w:p>
      <w:pPr>
        <w:ind w:left="0" w:right="0" w:firstLine="560"/>
        <w:spacing w:before="450" w:after="450" w:line="312" w:lineRule="auto"/>
      </w:pPr>
      <w:r>
        <w:rPr>
          <w:rFonts w:ascii="宋体" w:hAnsi="宋体" w:eastAsia="宋体" w:cs="宋体"/>
          <w:color w:val="000"/>
          <w:sz w:val="28"/>
          <w:szCs w:val="28"/>
        </w:rPr>
        <w:t xml:space="preserve">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第二阶段(xx年—xx年)：发展阶段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国企财务部年终个人工作总结篇五</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一场新旧交替的大雪送走了忙碌20xx年，迎来了充满希望的20xx年，又给写下了一段内容丰富的历史，同时又给翻开了崭新的一页，更给我们财务部留下了许多需要回顾、思考、总结的东西。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20xx年在xx公司领导班子的正确领导下，在总公司财务部的指导下，在公司各部门的紧密配合下，在财务部各位员工的辛勤努力下，财务部顺利的完成了20xx年度的各项工作任务。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5、企业文化培训不到位、个别员工对企业的行为认识不够、还没有完全进入到文化的氛围之内。</w:t>
      </w:r>
    </w:p>
    <w:p>
      <w:pPr>
        <w:ind w:left="0" w:right="0" w:firstLine="560"/>
        <w:spacing w:before="450" w:after="450" w:line="312" w:lineRule="auto"/>
      </w:pPr>
      <w:r>
        <w:rPr>
          <w:rFonts w:ascii="宋体" w:hAnsi="宋体" w:eastAsia="宋体" w:cs="宋体"/>
          <w:color w:val="000"/>
          <w:sz w:val="28"/>
          <w:szCs w:val="28"/>
        </w:rPr>
        <w:t xml:space="preserve">虽然虽然已经运营三年，但员工对文化，管理理念，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国企财务部年终个人工作总结篇六</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xx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xx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国企财务部年终个人工作总结篇七</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七、明年财务工作计划。</w:t>
      </w:r>
    </w:p>
    <w:p>
      <w:pPr>
        <w:ind w:left="0" w:right="0" w:firstLine="560"/>
        <w:spacing w:before="450" w:after="450" w:line="312" w:lineRule="auto"/>
      </w:pPr>
      <w:r>
        <w:rPr>
          <w:rFonts w:ascii="宋体" w:hAnsi="宋体" w:eastAsia="宋体" w:cs="宋体"/>
          <w:color w:val="000"/>
          <w:sz w:val="28"/>
          <w:szCs w:val="28"/>
        </w:rPr>
        <w:t xml:space="preserve">为全面搞好全面预算管理与财务管理工作，我们计划重点抓好以下几个方面的工作：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国企财务部年终个人工作总结篇八</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思考核算要求的同时，还要思考该项业务对公司的此刻和将来在管理上和税收政策上的影响问题，此刻思考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职责制，对财务内部管理报表的格式及其资料进行再调整，目的，一是要贴合财务管理的要求;二是要满足职责单元职责人取值的要求及内部考核的要求。财务内部管理报表已经多次调整修改，推荐集团公司对新调整的财务内部管理报表的格式及其资料进行一次认证，并于明确，作为必须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思考培训资料，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状况表”就无法全面反映出损益状况，需要增添一个表补充;另外需要增添反映“财务费用”的报表。这样对一个公司的财务状况能较全面地反映。已设计好“会计报表(内)ⅳ《经营状况表》”和“会计报表(内)ⅴ《融资及融资成本状况表》”。</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国企财务部年终个人工作总结篇九</w:t>
      </w:r>
    </w:p>
    <w:p>
      <w:pPr>
        <w:ind w:left="0" w:right="0" w:firstLine="560"/>
        <w:spacing w:before="450" w:after="450" w:line="312" w:lineRule="auto"/>
      </w:pPr>
      <w:r>
        <w:rPr>
          <w:rFonts w:ascii="宋体" w:hAnsi="宋体" w:eastAsia="宋体" w:cs="宋体"/>
          <w:color w:val="000"/>
          <w:sz w:val="28"/>
          <w:szCs w:val="28"/>
        </w:rPr>
        <w:t xml:space="preserve">20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潜力。不断的反省与总结，提高财务管理工作质量，充分发挥财务管理的重要作用。推进会计标准化工作，从基础核算到日常整理流程进行细则的规定、以构成统一标准，个性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建立工作，做好会计人员队伍的建设，在充分保障日常工作正常开展的状况下，加强会计人员的业务知识、企业会计制度和国家有关财经法规的学习，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国企财务部年终个人工作总结篇十</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国企财务部年终个人工作总结篇十一</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国企财务部年终个人工作总结篇十二</w:t>
      </w:r>
    </w:p>
    <w:p>
      <w:pPr>
        <w:ind w:left="0" w:right="0" w:firstLine="560"/>
        <w:spacing w:before="450" w:after="450" w:line="312" w:lineRule="auto"/>
      </w:pPr>
      <w:r>
        <w:rPr>
          <w:rFonts w:ascii="宋体" w:hAnsi="宋体" w:eastAsia="宋体" w:cs="宋体"/>
          <w:color w:val="000"/>
          <w:sz w:val="28"/>
          <w:szCs w:val="28"/>
        </w:rPr>
        <w:t xml:space="preserve">xx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4"/>
          <w:szCs w:val="34"/>
          <w:b w:val="1"/>
          <w:bCs w:val="1"/>
        </w:rPr>
        <w:t xml:space="preserve">国企财务部年终个人工作总结篇十三</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xx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20xx年我们公司的商品管理软件全面升级，原先的单机版不严谨，更换为网络版后，实行串号严密式管理，新的管理软件为我们公司提供财务、预算、资金和的管控体系，为公司提供财务、内控与风险的全面战略管控，为公司提供战略采购、集中库存、集中销售与分销、协同计划及其复杂的内部交易和协同供应链的集成管理。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2024-09-20T08:55:59+08:00</dcterms:created>
  <dcterms:modified xsi:type="dcterms:W3CDTF">2024-09-20T08:55:59+08:00</dcterms:modified>
</cp:coreProperties>
</file>

<file path=docProps/custom.xml><?xml version="1.0" encoding="utf-8"?>
<Properties xmlns="http://schemas.openxmlformats.org/officeDocument/2006/custom-properties" xmlns:vt="http://schemas.openxmlformats.org/officeDocument/2006/docPropsVTypes"/>
</file>