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2024三明学院高考录取通知书查询入口[推荐五篇]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三明学院高考录取通知书查询入口学校位于宋朝大理学家朱熹故里、中央苏区、中国绿都、全国文明城市——福建省三明市。下面是小编整理的2024三明学院高考录取通知书查询入口_三明学院高考取通知书查询，希望能够帮助到大家。2024三...</w:t>
      </w:r>
    </w:p>
    <w:p>
      <w:pPr>
        <w:ind w:left="0" w:right="0" w:firstLine="560"/>
        <w:spacing w:before="450" w:after="450" w:line="312" w:lineRule="auto"/>
      </w:pPr>
      <w:r>
        <w:rPr>
          <w:rFonts w:ascii="黑体" w:hAnsi="黑体" w:eastAsia="黑体" w:cs="黑体"/>
          <w:color w:val="000000"/>
          <w:sz w:val="36"/>
          <w:szCs w:val="36"/>
          <w:b w:val="1"/>
          <w:bCs w:val="1"/>
        </w:rPr>
        <w:t xml:space="preserve">第一篇：2024三明学院高考录取通知书查询入口</w:t>
      </w:r>
    </w:p>
    <w:p>
      <w:pPr>
        <w:ind w:left="0" w:right="0" w:firstLine="560"/>
        <w:spacing w:before="450" w:after="450" w:line="312" w:lineRule="auto"/>
      </w:pPr>
      <w:r>
        <w:rPr>
          <w:rFonts w:ascii="宋体" w:hAnsi="宋体" w:eastAsia="宋体" w:cs="宋体"/>
          <w:color w:val="000"/>
          <w:sz w:val="28"/>
          <w:szCs w:val="28"/>
        </w:rPr>
        <w:t xml:space="preserve">学校位于宋朝大理学家朱熹故里、中央苏区、中国绿都、全国文明城市——福建省三明市。下面是小编整理的2024三明学院高考录取通知书查询入口_三明学院高考取通知书查询，希望能够帮助到大家。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2024三明学院高考录取通知书查询入口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院校名称：三明学院</w:t>
      </w:r>
    </w:p>
    <w:p>
      <w:pPr>
        <w:ind w:left="0" w:right="0" w:firstLine="560"/>
        <w:spacing w:before="450" w:after="450" w:line="312" w:lineRule="auto"/>
      </w:pPr>
      <w:r>
        <w:rPr>
          <w:rFonts w:ascii="宋体" w:hAnsi="宋体" w:eastAsia="宋体" w:cs="宋体"/>
          <w:color w:val="000"/>
          <w:sz w:val="28"/>
          <w:szCs w:val="28"/>
        </w:rPr>
        <w:t xml:space="preserve">院校网址：三明学院https://www.feisuxs/</w:t>
      </w:r>
    </w:p>
    <w:p>
      <w:pPr>
        <w:ind w:left="0" w:right="0" w:firstLine="560"/>
        <w:spacing w:before="450" w:after="450" w:line="312" w:lineRule="auto"/>
      </w:pPr>
      <w:r>
        <w:rPr>
          <w:rFonts w:ascii="宋体" w:hAnsi="宋体" w:eastAsia="宋体" w:cs="宋体"/>
          <w:color w:val="000"/>
          <w:sz w:val="28"/>
          <w:szCs w:val="28"/>
        </w:rPr>
        <w:t xml:space="preserve">三明学院学校简介</w:t>
      </w:r>
    </w:p>
    <w:p>
      <w:pPr>
        <w:ind w:left="0" w:right="0" w:firstLine="560"/>
        <w:spacing w:before="450" w:after="450" w:line="312" w:lineRule="auto"/>
      </w:pPr>
      <w:r>
        <w:rPr>
          <w:rFonts w:ascii="宋体" w:hAnsi="宋体" w:eastAsia="宋体" w:cs="宋体"/>
          <w:color w:val="000"/>
          <w:sz w:val="28"/>
          <w:szCs w:val="28"/>
        </w:rPr>
        <w:t xml:space="preserve">现有专任教师836人，其中具有硕士以上学位的专任教师占85.17%，高级职称占42.02%，双师型教师占59.81%。全日制在校生14092人。</w:t>
      </w:r>
    </w:p>
    <w:p>
      <w:pPr>
        <w:ind w:left="0" w:right="0" w:firstLine="560"/>
        <w:spacing w:before="450" w:after="450" w:line="312" w:lineRule="auto"/>
      </w:pPr>
      <w:r>
        <w:rPr>
          <w:rFonts w:ascii="宋体" w:hAnsi="宋体" w:eastAsia="宋体" w:cs="宋体"/>
          <w:color w:val="000"/>
          <w:sz w:val="28"/>
          <w:szCs w:val="28"/>
        </w:rPr>
        <w:t xml:space="preserve">设有13个二级学院，46本科专业，涵盖工学、理学、文学、管理学、艺术学、教育学、经济学等7个学科门类，构建了以工为重、以师为精、多学科协调发展的学科专业体系。现有省级应用型学科4个，省级重点学科6个，国家级特色专业1个，国家级卓越人才培养计划1个，省级一流专业10个，省级特色专业4个，省级服务产业特色专业7个，省级卓越人才培养计划4个，省级一流课程38门。</w:t>
      </w:r>
    </w:p>
    <w:p>
      <w:pPr>
        <w:ind w:left="0" w:right="0" w:firstLine="560"/>
        <w:spacing w:before="450" w:after="450" w:line="312" w:lineRule="auto"/>
      </w:pPr>
      <w:r>
        <w:rPr>
          <w:rFonts w:ascii="宋体" w:hAnsi="宋体" w:eastAsia="宋体" w:cs="宋体"/>
          <w:color w:val="000"/>
          <w:sz w:val="28"/>
          <w:szCs w:val="28"/>
        </w:rPr>
        <w:t xml:space="preserve">深化应用型人才培养模式改革，构建专业群、产业学院、项目驱动创新班、应用型教学团队和课程“五位一体”应用型人才培养模式。组建省级专业群5个和校级专业群3个，成立产业学院10个，其中，三明学院-中兴通讯ICT产业学院为福建省首批示范性产业学院。</w:t>
      </w:r>
    </w:p>
    <w:p>
      <w:pPr>
        <w:ind w:left="0" w:right="0" w:firstLine="560"/>
        <w:spacing w:before="450" w:after="450" w:line="312" w:lineRule="auto"/>
      </w:pPr>
      <w:r>
        <w:rPr>
          <w:rFonts w:ascii="宋体" w:hAnsi="宋体" w:eastAsia="宋体" w:cs="宋体"/>
          <w:color w:val="000"/>
          <w:sz w:val="28"/>
          <w:szCs w:val="28"/>
        </w:rPr>
        <w:t xml:space="preserve">科研促进教学作用得以强化。建成39个省级及以上科研创新与服务平台，其中国家级平台2个，教育部学校规划建设发展中心研究分院1个，省级2024协同创新中心3个、省级工程技术研究中心3个、省级工程研究中心6个、省级重点实验室6个、省级人文社科基地5个、省级研究院(研究所)2个、省级公共服务平台2个、省级文化基地2个、省级6·18协同创新院产业分院1个、省级科技示范基地1个、省级知识产权创新中心1个、省级院士专家工作站1个、省级技术转移机构1个、省级产学研合作示范基地1个、省级社科基地1个。近三年，获省科学技术奖16项，福建省社科成果奖1项，国家自然科学基金项目、国家哲学社会科学规划项目14项，授权专利数达403件。《三明学院学报》被评为“全国高校优秀社科期刊”“全国地方高校精品期刊”，“应用型本科教育研究”栏目被评为“全国高校社科期刊特色栏目”。</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2024三明学院高考录取通知书查询入口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第四篇：2024重庆大学高考录取通知书查询入口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重庆大学是教育部直属的全国重点大学，国家“211工程”和“985工程”重点建设的高水平研究型综合性大学，国家“世界一流大学建设高校(A类)”。下面是小编整理的2024重庆大学高考录取通知书查询入口_重庆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2024重庆大学高考录取通知书查询入口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院校名称：重庆大学</w:t>
      </w:r>
    </w:p>
    <w:p>
      <w:pPr>
        <w:ind w:left="0" w:right="0" w:firstLine="560"/>
        <w:spacing w:before="450" w:after="450" w:line="312" w:lineRule="auto"/>
      </w:pPr>
      <w:r>
        <w:rPr>
          <w:rFonts w:ascii="宋体" w:hAnsi="宋体" w:eastAsia="宋体" w:cs="宋体"/>
          <w:color w:val="000"/>
          <w:sz w:val="28"/>
          <w:szCs w:val="28"/>
        </w:rPr>
        <w:t xml:space="preserve">院校网址：重庆大学https://www.feisuxs/</w:t>
      </w:r>
    </w:p>
    <w:p>
      <w:pPr>
        <w:ind w:left="0" w:right="0" w:firstLine="560"/>
        <w:spacing w:before="450" w:after="450" w:line="312" w:lineRule="auto"/>
      </w:pPr>
      <w:r>
        <w:rPr>
          <w:rFonts w:ascii="宋体" w:hAnsi="宋体" w:eastAsia="宋体" w:cs="宋体"/>
          <w:color w:val="000"/>
          <w:sz w:val="28"/>
          <w:szCs w:val="28"/>
        </w:rPr>
        <w:t xml:space="preserve">重庆大学概况</w:t>
      </w:r>
    </w:p>
    <w:p>
      <w:pPr>
        <w:ind w:left="0" w:right="0" w:firstLine="560"/>
        <w:spacing w:before="450" w:after="450" w:line="312" w:lineRule="auto"/>
      </w:pPr>
      <w:r>
        <w:rPr>
          <w:rFonts w:ascii="宋体" w:hAnsi="宋体" w:eastAsia="宋体" w:cs="宋体"/>
          <w:color w:val="000"/>
          <w:sz w:val="28"/>
          <w:szCs w:val="28"/>
        </w:rPr>
        <w:t xml:space="preserve">学校学科门类齐全，涵盖理、工、经、管、法、文、史、哲、医、教育、艺术11个学科门类。设7个学部35个学院，以及附属肿瘤医院、附属三峡医院、附属中心医院。教职工5300余人，在校学生47000余人，其中研究生20000余人，本科生26000余人，来华留学生1700余人。校园占地面积5200余亩，有A校区、B校区、C校区和虎溪校区。</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秉持“耐劳苦、尚俭朴、勤学业、爱国家”的校训精神，以造就“行业精英、国家栋梁”为己任，为国家和地方经济社会发展培养输送了40余万名高素质人才，培养了一大批杰出的科学家、教育家、企业家和工程技术人员，40余人当选为两院院士。近年来，认真落实全国高校思想政治工作会议、全国教育大会精神，构建十大育人体系，建设六大育人阵地，入选全国首批10所“三全育人”综合改革试点高校、20所“高校思想政治工作创新发展中心”承建高校。大力实施“本科教育2024行动计划”，构建“通识教育+专业教育+创新创业教育”多元化多维度个性化的人才培养体系，打造一流本科教育。43个专业入选国家级一流本科专业，30门课程入选首批国家级一流本科课程;数学、物理专业进入“强基计划”。持续深化培养体制机制改革，打造卓越研究生教育。获批学位授权自主审核高校，有一级学科博士学位授权点35个，一级学科硕士学位授权点53个，专业学位授权点25个;全面推行博士生“申请—考核”制招生，博士生招生规模增至1000余人。深化“产教融合、跨界培养”，积极推进创新创业教育，五年来在全国各类大学生竞赛中获奖4400余项，其中获全国特等奖和一等奖260余项。</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按照“强化工科、夯实理科、振兴文科、繁荣社科、拓展医科、提升信科”的思路，实施五大类学科重点建设项目，不断优化学科布局，深化内涵建设，着力构建相互支撑、协同发展的一流学科生态。持续加大“先进制造”“智慧能源”“新型城镇化”三大学科群建设，推动机械、电气、土木等特色优势学科率先达到世界一流。新成立医学院、医学部，高起点推进医学学科加快发展。启动实施《基础文科振兴行动计划》《基础理科卓越行动计划》，加快提升基础学科整体发展水平。工程学、材料科学先后进入ESI世界前1‰学科，12个学科进入ESI世界前1%;冶金、仪器、矿业、机械、土木、交通运输等6个学科进入“软科”世界一流学科排名前50名。</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2024重庆大学高考录取通知书查询入口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院校名称：北部湾大学</w:t>
      </w:r>
    </w:p>
    <w:p>
      <w:pPr>
        <w:ind w:left="0" w:right="0" w:firstLine="560"/>
        <w:spacing w:before="450" w:after="450" w:line="312" w:lineRule="auto"/>
      </w:pPr>
      <w:r>
        <w:rPr>
          <w:rFonts w:ascii="宋体" w:hAnsi="宋体" w:eastAsia="宋体" w:cs="宋体"/>
          <w:color w:val="000"/>
          <w:sz w:val="28"/>
          <w:szCs w:val="28"/>
        </w:rPr>
        <w:t xml:space="preserve">院校网址：北部湾大学https://www.feisuxs/</w:t>
      </w:r>
    </w:p>
    <w:p>
      <w:pPr>
        <w:ind w:left="0" w:right="0" w:firstLine="560"/>
        <w:spacing w:before="450" w:after="450" w:line="312" w:lineRule="auto"/>
      </w:pPr>
      <w:r>
        <w:rPr>
          <w:rFonts w:ascii="宋体" w:hAnsi="宋体" w:eastAsia="宋体" w:cs="宋体"/>
          <w:color w:val="000"/>
          <w:sz w:val="28"/>
          <w:szCs w:val="28"/>
        </w:rPr>
        <w:t xml:space="preserve">北部湾大学学校简介</w:t>
      </w:r>
    </w:p>
    <w:p>
      <w:pPr>
        <w:ind w:left="0" w:right="0" w:firstLine="560"/>
        <w:spacing w:before="450" w:after="450" w:line="312" w:lineRule="auto"/>
      </w:pPr>
      <w:r>
        <w:rPr>
          <w:rFonts w:ascii="宋体" w:hAnsi="宋体" w:eastAsia="宋体" w:cs="宋体"/>
          <w:color w:val="000"/>
          <w:sz w:val="28"/>
          <w:szCs w:val="28"/>
        </w:rPr>
        <w:t xml:space="preserve">学校现有本科专业53个、硕士学位授权一级学科点1个，硕士专业学位授权点3个。有全日制在校生20064人，其中研究生148人，留学生630人。有教职工1297人，其中专任教师983人。教师中有国家教学名师、八桂学者、青年八桂学者、自治区特聘专家、广西“十百千人才”第二层次人选、广西海外百人计划人选等一批国家级、自治区级高层次人才。拥有多个广西高等学校高水平创新团队、北部湾经济区高水平创新团队。</w:t>
      </w:r>
    </w:p>
    <w:p>
      <w:pPr>
        <w:ind w:left="0" w:right="0" w:firstLine="560"/>
        <w:spacing w:before="450" w:after="450" w:line="312" w:lineRule="auto"/>
      </w:pPr>
      <w:r>
        <w:rPr>
          <w:rFonts w:ascii="宋体" w:hAnsi="宋体" w:eastAsia="宋体" w:cs="宋体"/>
          <w:color w:val="000"/>
          <w:sz w:val="28"/>
          <w:szCs w:val="28"/>
        </w:rPr>
        <w:t xml:space="preserve">学校设有海洋学院、海运学院(船员培训中心)、机械与船舶海洋工程学院(工程训练中心)、石油与化工学院、食品工程学院、电子与信息工程学院、建筑工程学院、资源与环境学院、理学院、经济管理学院、人文学院、国际教育与外国语学院、陶瓷与设计学院、教育学院、东密歇根联合工程学院、马克思主义学院、体育教学部、继续教育学院、创新创业学院等19个教学单位。建有省级重点实验室(工程技术研究中心)、省级特色专业、创新创业改革示范专业、实验教学示范中心、虚拟仿真实验教学中心等省级及以上教学科研平台70多个。</w:t>
      </w:r>
    </w:p>
    <w:p>
      <w:pPr>
        <w:ind w:left="0" w:right="0" w:firstLine="560"/>
        <w:spacing w:before="450" w:after="450" w:line="312" w:lineRule="auto"/>
      </w:pPr>
      <w:r>
        <w:rPr>
          <w:rFonts w:ascii="宋体" w:hAnsi="宋体" w:eastAsia="宋体" w:cs="宋体"/>
          <w:color w:val="000"/>
          <w:sz w:val="28"/>
          <w:szCs w:val="28"/>
        </w:rPr>
        <w:t xml:space="preserve">学校立足北部湾、服务广西、面向南海和东盟，服务国家战略和区域经济发展，致力于把学生培养成为具有较强的实践能力、创新能力、就业创业能力，具有国际视野、高度社会责任感的新时代高素质复合型、应用型人才;学校坚持走海洋性、应用型、国际化发展道路，全力推进协同育人、协同创新，不断深化应用型人才培养模式改革，不断调整和优化学科专业结构，为促进地方经济社会发展、科技创新和文化传承提供了坚强的人才保障和智力支持。2024年，在广西高校中率先开设涉海专业，填补了广西有海洋而广西高校无海洋专业的历史空白;2024年成为广西唯一获得国家高级海船船员和国家一级渔业船员培养培训资质的本科高校。学校先后成为全国应用技术大学联盟首批理事高校、广西新建本科院校整体转型发展试点院校、教育部学校规划建设发展中心“产教融合创新实验项目”基地院校、广西壮族自治区人民政府与国家海洋局共建高校、国家“十三五”规划建设的“应用型本科高校”项目单位。</w:t>
      </w:r>
    </w:p>
    <w:p>
      <w:pPr>
        <w:ind w:left="0" w:right="0" w:firstLine="560"/>
        <w:spacing w:before="450" w:after="450" w:line="312" w:lineRule="auto"/>
      </w:pPr>
      <w:r>
        <w:rPr>
          <w:rFonts w:ascii="宋体" w:hAnsi="宋体" w:eastAsia="宋体" w:cs="宋体"/>
          <w:color w:val="000"/>
          <w:sz w:val="28"/>
          <w:szCs w:val="28"/>
        </w:rPr>
        <w:t xml:space="preserve">十多年来，学校着力突出海洋性办学特色，以服务海洋强国和海洋强区战略为使命，现开设有海洋科学、轮机工程、航海技术、水产养殖学、船舶与海洋工程、港口航道与海岸工程等一批涉海类专业，构建了海洋生物与技术、海洋交通运输与工程等具有海洋特色的学科专业集群。现有“水产”“船舶与海洋工程”2个广西一流学科(培育);有“海洋生物学”“水产养殖”“船舶与海洋工程”等7个省级重点学科(含培育);有“广西北部湾海洋生物多样性养护重点实验室”“广西北部湾海洋灾害研究重点实验室”“广西船舶数字化设计与先进制造工程技术研究中心”“北部湾海洋发展研究中心”等一批省级海洋学科发展平台。在白海豚、中华鲎、大蚝等海洋物种养护、海岛资源保护与利用等领域的研究在区内居于领先水平。</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2024-10-05T13:21:22+08:00</dcterms:created>
  <dcterms:modified xsi:type="dcterms:W3CDTF">2024-10-05T13:21:22+08:00</dcterms:modified>
</cp:coreProperties>
</file>

<file path=docProps/custom.xml><?xml version="1.0" encoding="utf-8"?>
<Properties xmlns="http://schemas.openxmlformats.org/officeDocument/2006/custom-properties" xmlns:vt="http://schemas.openxmlformats.org/officeDocument/2006/docPropsVTypes"/>
</file>