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2024年财务年底工作总结报告(十三篇)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财务年底工作总结报告篇一大家好！回顾过去的一年，财务部在公司领导的正确指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借贷，全年累计完成投资.亿元，偿还到期借贷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借贷万元。期间收集、整理了大量资料，编制各类借贷报告，与银行人员商谈借贷工作，多次接待银行各级领导的视察，在完成借贷工作的同时与银行建立了良好的合作伙伴关系，同时使我们对借贷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借贷中,表现了两部门不怕苦不怕累的良好工作作风。当月工行东塘支行向公司发放按揭借贷万元，创该行月发放按揭借贷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财务年底工作总结报告篇二</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财务的主要职责是做好会计核算，进行会计监督。财务全体人员一直严格遵守国家财务会计制度、税收法规、××集团总公司的财务制度及国家其他财经法律法规，认真履行财务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对有关考核指标进行了分解，下发了××年财务计划和可控费用指标。在财务执行过程中，严格控制费用，实行刚性考核。财务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财务根据公司差旅费的实际执行情况，为进一步规范本集团公司工作人员差旅费开支行为、统一标准，制定了《××机械集团工作人员差旅费开支规定》。为提高会计信息的质量，财务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财务年底工作总结报告篇三</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财务年底工作总结报告篇四</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也不例外。但是通过部门全体同事的努力以及各部门大力支持和积极配合下，我们逐步走出困境，各项工作开始正常化。我们财务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坚持“公司工作一盘棋”，积极配合相关部门的工作，利用财务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在公司的领导下，认真努力工作，虽然在政治思想和业务知识上有了很大的提高，基本完成了工作任务，取得一定的成绩，但是与公司领导的要求相比，还是存在一些不足与差距，需要努力提高和改进。今后，我们财务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财务年底工作总结报告篇五</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财务年底工作总结报告篇六</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与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与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1、在借款、费用报销、报销审核、收付款等环节中，我们坚持原则、严格遵照公司的财务管理制度，把一些不合理的借款与费用报销拒之门外。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4、按时完成公司的纳税申报、发票购买与管理、台帐登记工作。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与d分公司等的部分业务转到总公司开具发票、收退合作款，大大增加了我们的工作量。比如，a分部的年产值比20xx年增长了50%；对b、c与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与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与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与反省，不断地鞭策自己，加强学习，以适应时代与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财务年底工作总结报告篇八</w:t>
      </w:r>
    </w:p>
    <w:p>
      <w:pPr>
        <w:ind w:left="0" w:right="0" w:firstLine="560"/>
        <w:spacing w:before="450" w:after="450" w:line="312" w:lineRule="auto"/>
      </w:pPr>
      <w:r>
        <w:rPr>
          <w:rFonts w:ascii="宋体" w:hAnsi="宋体" w:eastAsia="宋体" w:cs="宋体"/>
          <w:color w:val="000"/>
          <w:sz w:val="28"/>
          <w:szCs w:val="28"/>
        </w:rPr>
        <w:t xml:space="preserve">20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 “20xx年度财务管理工作先进单位”称号、“xxxx财务先进单位及个人”等荣誉。现将所做工作总结如下：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xxxx年xx月份启动的财务信息化工作，历时xx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xx年xx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财务系统在公司xxxx年“管理提升年”活动的基础上，巩固管理成果，强化管理力度，针对重点项目与关键环节，以财务专业手段与方法，着力解决制约企业管理的突出问题和薄弱环节，进一步推动财务管理水平提档升级。</w:t>
      </w:r>
    </w:p>
    <w:p>
      <w:pPr>
        <w:ind w:left="0" w:right="0" w:firstLine="560"/>
        <w:spacing w:before="450" w:after="450" w:line="312" w:lineRule="auto"/>
      </w:pPr>
      <w:r>
        <w:rPr>
          <w:rFonts w:ascii="宋体" w:hAnsi="宋体" w:eastAsia="宋体" w:cs="宋体"/>
          <w:color w:val="000"/>
          <w:sz w:val="28"/>
          <w:szCs w:val="28"/>
        </w:rPr>
        <w:t xml:space="preserve">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 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 参与并制定三项资金降低的方法及考核工作，相继出台《20xx公司债权清收工作安排》《存货资金管理考核办法》、《关于开展三项资金占用核定管理工作的通知》等文件； ③ 负责“三项资金”占用的管理工作的考核与财务分析工作。</w:t>
      </w:r>
    </w:p>
    <w:p>
      <w:pPr>
        <w:ind w:left="0" w:right="0" w:firstLine="560"/>
        <w:spacing w:before="450" w:after="450" w:line="312" w:lineRule="auto"/>
      </w:pPr>
      <w:r>
        <w:rPr>
          <w:rFonts w:ascii="宋体" w:hAnsi="宋体" w:eastAsia="宋体" w:cs="宋体"/>
          <w:color w:val="000"/>
          <w:sz w:val="28"/>
          <w:szCs w:val="28"/>
        </w:rPr>
        <w:t xml:space="preserve">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w:t>
      </w:r>
    </w:p>
    <w:p>
      <w:pPr>
        <w:ind w:left="0" w:right="0" w:firstLine="560"/>
        <w:spacing w:before="450" w:after="450" w:line="312" w:lineRule="auto"/>
      </w:pPr>
      <w:r>
        <w:rPr>
          <w:rFonts w:ascii="宋体" w:hAnsi="宋体" w:eastAsia="宋体" w:cs="宋体"/>
          <w:color w:val="000"/>
          <w:sz w:val="28"/>
          <w:szCs w:val="28"/>
        </w:rPr>
        <w:t xml:space="preserve">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w:t>
      </w:r>
    </w:p>
    <w:p>
      <w:pPr>
        <w:ind w:left="0" w:right="0" w:firstLine="560"/>
        <w:spacing w:before="450" w:after="450" w:line="312" w:lineRule="auto"/>
      </w:pPr>
      <w:r>
        <w:rPr>
          <w:rFonts w:ascii="宋体" w:hAnsi="宋体" w:eastAsia="宋体" w:cs="宋体"/>
          <w:color w:val="000"/>
          <w:sz w:val="28"/>
          <w:szCs w:val="28"/>
        </w:rPr>
        <w:t xml:space="preserve">针对我公司属于采、选、冶联合大型企业，产品多样、各成系统的特点，提出了分系统展开效益测算分析的观点。20xx年11月，按照公司矿山、电锌、电铅、粗铜进行系统分块，有针对性地展开市场测算及成本分析，使公司能针对地选择获利能力高的项目，并有意识地进行投资倾斜，使公司决策有据可依并更为理性。</w:t>
      </w:r>
    </w:p>
    <w:p>
      <w:pPr>
        <w:ind w:left="0" w:right="0" w:firstLine="560"/>
        <w:spacing w:before="450" w:after="450" w:line="312" w:lineRule="auto"/>
      </w:pPr>
      <w:r>
        <w:rPr>
          <w:rFonts w:ascii="宋体" w:hAnsi="宋体" w:eastAsia="宋体" w:cs="宋体"/>
          <w:color w:val="000"/>
          <w:sz w:val="28"/>
          <w:szCs w:val="28"/>
        </w:rPr>
        <w:t xml:space="preserve">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 照公司安排，落实全面预算管理,压缩一切非生产性支出,强化绩效考核,加强费用的管控工作,降低各项费用。据统计，1-12月份，管理费用比预算节约3510万元，营业费用比预算节约220万元。</w:t>
      </w:r>
    </w:p>
    <w:p>
      <w:pPr>
        <w:ind w:left="0" w:right="0" w:firstLine="560"/>
        <w:spacing w:before="450" w:after="450" w:line="312" w:lineRule="auto"/>
      </w:pPr>
      <w:r>
        <w:rPr>
          <w:rFonts w:ascii="宋体" w:hAnsi="宋体" w:eastAsia="宋体" w:cs="宋体"/>
          <w:color w:val="000"/>
          <w:sz w:val="28"/>
          <w:szCs w:val="28"/>
        </w:rPr>
        <w:t xml:space="preserve">② 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 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20篇，其中新增10篇制度。通过了11月份重庆有色内控评价。</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一是通过各种渠道反复要求财务人员要严守财经纪律、财务制度，遵守会计职业道德，使廉洁自律意识入心入脑。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30余人在长沙参加会计、税务、预算的专项学习；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财务年底工作总结报告篇九</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财务年底工作总结报告篇十</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200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x年业务台账做到笔笔清晰，并要求业务内勤把200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财务年底工作总结报告篇十一</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要达到新一时期的高标准，唯有先调整自己的理念，彻底转变观念，从全新的角度审视与重整自身工作，才能让各项工作真正落实到实处，下面本人查找问题如下：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与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与决策水平提高的重要途径，并将使我们的工作事半功倍，在企业成本分析上向老财务学习、向书本学习，量化分析具体的财务数据，并结合总体战略，为决策者与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己能力。</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财务年底工作总结报告篇十二</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财务年底工作总结报告篇十三</w:t>
      </w:r>
    </w:p>
    <w:p>
      <w:pPr>
        <w:ind w:left="0" w:right="0" w:firstLine="560"/>
        <w:spacing w:before="450" w:after="450" w:line="312" w:lineRule="auto"/>
      </w:pPr>
      <w:r>
        <w:rPr>
          <w:rFonts w:ascii="宋体" w:hAnsi="宋体" w:eastAsia="宋体" w:cs="宋体"/>
          <w:color w:val="000"/>
          <w:sz w:val="28"/>
          <w:szCs w:val="28"/>
        </w:rPr>
        <w:t xml:space="preserve">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四季度，在全球金融风暴等诸多不利因素的背景下，总、省公司英明决断，做出了业务转型的重要决定，在盛州公司的号召下，四季度一切从零开始，全司上下放下了所取得的荣誉和成绩，振奋精神，再次投入到新一轮的业务大发展中来。</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矗20xx年伊始，根据盛州公司各个时期的企划方案，我公司还根据自身实际情况制订了相应的激励措施，利用\"产说会\"、\"客户答谢会\"等多种销售模式，抓装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盛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四季度，为了更好地面对金融风暴带来的影响，州分公司再次追加了中介任务目标，全司员工再次积极行动起来，我们排除诸多不利因素的影响，站在讲政治的高度，克服困难，寻找突破口，最终以200万元(预)的成绩递交了一份合格的答卷。</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2024-09-20T18:41:08+08:00</dcterms:created>
  <dcterms:modified xsi:type="dcterms:W3CDTF">2024-09-20T18:41:08+08:00</dcterms:modified>
</cp:coreProperties>
</file>

<file path=docProps/custom.xml><?xml version="1.0" encoding="utf-8"?>
<Properties xmlns="http://schemas.openxmlformats.org/officeDocument/2006/custom-properties" xmlns:vt="http://schemas.openxmlformats.org/officeDocument/2006/docPropsVTypes"/>
</file>