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新疆伊犁钢铁有限责任公司简介</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疆伊犁钢铁有限责任公司简介新疆伊犁钢铁有限责任公司简介新疆伊犁钢铁有限责任公司位于新源县则克台镇以东，紧邻国道218线，公司拥有储量丰富的优质铁矿和煤矿资源，注册资金4亿元。公司始建于1958年，1998年6月改制为伊犁钢铁有限...</w:t>
      </w:r>
    </w:p>
    <w:p>
      <w:pPr>
        <w:ind w:left="0" w:right="0" w:firstLine="560"/>
        <w:spacing w:before="450" w:after="450" w:line="312" w:lineRule="auto"/>
      </w:pPr>
      <w:r>
        <w:rPr>
          <w:rFonts w:ascii="黑体" w:hAnsi="黑体" w:eastAsia="黑体" w:cs="黑体"/>
          <w:color w:val="000000"/>
          <w:sz w:val="36"/>
          <w:szCs w:val="36"/>
          <w:b w:val="1"/>
          <w:bCs w:val="1"/>
        </w:rPr>
        <w:t xml:space="preserve">第一篇：新疆伊犁钢铁有限责任公司简介</w:t>
      </w:r>
    </w:p>
    <w:p>
      <w:pPr>
        <w:ind w:left="0" w:right="0" w:firstLine="560"/>
        <w:spacing w:before="450" w:after="450" w:line="312" w:lineRule="auto"/>
      </w:pPr>
      <w:r>
        <w:rPr>
          <w:rFonts w:ascii="宋体" w:hAnsi="宋体" w:eastAsia="宋体" w:cs="宋体"/>
          <w:color w:val="000"/>
          <w:sz w:val="28"/>
          <w:szCs w:val="28"/>
        </w:rPr>
        <w:t xml:space="preserve">新疆伊犁钢铁有限责任公司简介</w:t>
      </w:r>
    </w:p>
    <w:p>
      <w:pPr>
        <w:ind w:left="0" w:right="0" w:firstLine="560"/>
        <w:spacing w:before="450" w:after="450" w:line="312" w:lineRule="auto"/>
      </w:pPr>
      <w:r>
        <w:rPr>
          <w:rFonts w:ascii="宋体" w:hAnsi="宋体" w:eastAsia="宋体" w:cs="宋体"/>
          <w:color w:val="000"/>
          <w:sz w:val="28"/>
          <w:szCs w:val="28"/>
        </w:rPr>
        <w:t xml:space="preserve">新疆伊犁钢铁有限责任公司位于新源县则克台镇以东，紧邻国道218线，公司拥有储量丰富的优质铁矿和煤矿资源，注册资金4亿元。</w:t>
      </w:r>
    </w:p>
    <w:p>
      <w:pPr>
        <w:ind w:left="0" w:right="0" w:firstLine="560"/>
        <w:spacing w:before="450" w:after="450" w:line="312" w:lineRule="auto"/>
      </w:pPr>
      <w:r>
        <w:rPr>
          <w:rFonts w:ascii="宋体" w:hAnsi="宋体" w:eastAsia="宋体" w:cs="宋体"/>
          <w:color w:val="000"/>
          <w:sz w:val="28"/>
          <w:szCs w:val="28"/>
        </w:rPr>
        <w:t xml:space="preserve">公司始建于1958年，1998年6月改制为伊犁钢铁有限责任公司，2024年6月27日成立伊犁钢铁集团，目前下辖4个全资子公司，3控股公司，2个参股公司，1个分公司，14个直属单位，现有员工4404人。企业由单一的生铁产品发展为集采煤、采矿、焦化、选矿、炼铁等较为完善的铁前生产体系。</w:t>
      </w:r>
    </w:p>
    <w:p>
      <w:pPr>
        <w:ind w:left="0" w:right="0" w:firstLine="560"/>
        <w:spacing w:before="450" w:after="450" w:line="312" w:lineRule="auto"/>
      </w:pPr>
      <w:r>
        <w:rPr>
          <w:rFonts w:ascii="宋体" w:hAnsi="宋体" w:eastAsia="宋体" w:cs="宋体"/>
          <w:color w:val="000"/>
          <w:sz w:val="28"/>
          <w:szCs w:val="28"/>
        </w:rPr>
        <w:t xml:space="preserve">近年来，在州、县两级党委和政府的关怀、支持下，在董事会的正确决策下，全体员工奋力拼搏、积极推行现代企业管理模式，挖掘企业潜力，坚持向质量、成本要效益，同时认真贯彻“依法经营”、“依法纳税”的方针。2024年共生产生铁56.5万吨，实现销售收入13.07亿元，实现利润总额2.18亿元，上交税金1.73亿元。</w:t>
      </w:r>
    </w:p>
    <w:p>
      <w:pPr>
        <w:ind w:left="0" w:right="0" w:firstLine="560"/>
        <w:spacing w:before="450" w:after="450" w:line="312" w:lineRule="auto"/>
      </w:pPr>
      <w:r>
        <w:rPr>
          <w:rFonts w:ascii="宋体" w:hAnsi="宋体" w:eastAsia="宋体" w:cs="宋体"/>
          <w:color w:val="000"/>
          <w:sz w:val="28"/>
          <w:szCs w:val="28"/>
        </w:rPr>
        <w:t xml:space="preserve">近年来，企业先后荣获“开发建设伊犁边陲奖”、“模范纳税企业”、“纳税信用A级企业”、“劳动关系和谐企业”“全国钢铁工业先进集体”等诸多荣誉。</w:t>
      </w:r>
    </w:p>
    <w:p>
      <w:pPr>
        <w:ind w:left="0" w:right="0" w:firstLine="560"/>
        <w:spacing w:before="450" w:after="450" w:line="312" w:lineRule="auto"/>
      </w:pPr>
      <w:r>
        <w:rPr>
          <w:rFonts w:ascii="宋体" w:hAnsi="宋体" w:eastAsia="宋体" w:cs="宋体"/>
          <w:color w:val="000"/>
          <w:sz w:val="28"/>
          <w:szCs w:val="28"/>
        </w:rPr>
        <w:t xml:space="preserve">公司结合自身的发展能力和资金实力，计划采用分步建设的方法建成年产生铁220万吨、连铸钢坯220万吨、高速线材60万吨、棒材100万吨、型材50万吨的生产能力。2024年1月宝钢集团新疆八一钢铁有限公司参股伊钢，大大加快了伊钢公司项目建设进度。项目一期于2024年建成投产，形成100万吨生铁、60万吨钢材的生产能力。二期2024年达建成投产，最终形成200万吨钢的产能规模。这些项目的有效实施将大幅度提升企业的竞争力及单员生产效率，实现真正意义上的大工业生产格局。</w:t>
      </w:r>
    </w:p>
    <w:p>
      <w:pPr>
        <w:ind w:left="0" w:right="0" w:firstLine="560"/>
        <w:spacing w:before="450" w:after="450" w:line="312" w:lineRule="auto"/>
      </w:pPr>
      <w:r>
        <w:rPr>
          <w:rFonts w:ascii="宋体" w:hAnsi="宋体" w:eastAsia="宋体" w:cs="宋体"/>
          <w:color w:val="000"/>
          <w:sz w:val="28"/>
          <w:szCs w:val="28"/>
        </w:rPr>
        <w:t xml:space="preserve">今后，公司将继续致力于挖掘企业内部发展潜力，拓展外部发展空间，继续完善和优化产业链，保持企业持续、均衡、快速发展，从而使企业进入一个相对持久、稳定、和谐的繁荣时期，为我州跨越式发展和地方经济发展做出积极的贡献。</w:t>
      </w:r>
    </w:p>
    <w:p>
      <w:pPr>
        <w:ind w:left="0" w:right="0" w:firstLine="560"/>
        <w:spacing w:before="450" w:after="450" w:line="312" w:lineRule="auto"/>
      </w:pPr>
      <w:r>
        <w:rPr>
          <w:rFonts w:ascii="宋体" w:hAnsi="宋体" w:eastAsia="宋体" w:cs="宋体"/>
          <w:color w:val="000"/>
          <w:sz w:val="28"/>
          <w:szCs w:val="28"/>
        </w:rPr>
        <w:t xml:space="preserve">2024年截止9月资产总额33.49亿元，销售收入10.68亿元，净利润2.04亿元，实现税金0.27亿元</w:t>
      </w:r>
    </w:p>
    <w:p>
      <w:pPr>
        <w:ind w:left="0" w:right="0" w:firstLine="560"/>
        <w:spacing w:before="450" w:after="450" w:line="312" w:lineRule="auto"/>
      </w:pPr>
      <w:r>
        <w:rPr>
          <w:rFonts w:ascii="黑体" w:hAnsi="黑体" w:eastAsia="黑体" w:cs="黑体"/>
          <w:color w:val="000000"/>
          <w:sz w:val="36"/>
          <w:szCs w:val="36"/>
          <w:b w:val="1"/>
          <w:bCs w:val="1"/>
        </w:rPr>
        <w:t xml:space="preserve">第二篇：首钢伊犁钢铁有限公司简介</w:t>
      </w:r>
    </w:p>
    <w:p>
      <w:pPr>
        <w:ind w:left="0" w:right="0" w:firstLine="560"/>
        <w:spacing w:before="450" w:after="450" w:line="312" w:lineRule="auto"/>
      </w:pPr>
      <w:r>
        <w:rPr>
          <w:rFonts w:ascii="宋体" w:hAnsi="宋体" w:eastAsia="宋体" w:cs="宋体"/>
          <w:color w:val="000"/>
          <w:sz w:val="28"/>
          <w:szCs w:val="28"/>
        </w:rPr>
        <w:t xml:space="preserve">首钢伊犁钢铁有限公司简介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首钢伊犁钢铁有限公司的前身是伊犁兴源实业有限公司。公司于2024年9月注册成立，注册资金5000万元，初期投资10亿元，建设成集烧结、炼铁、冶金白灰、制氧、炼钢、轧钢、钢材制品为一体的钢铁联合企业。2024年6月30日炼钢厂浇出了第一炉钢，从此结束了伊犁河谷有铁无钢的历史。公司依托市场、解放思想、更新观念、大胆探索、开拓创新，走出了一条从无到有从小到大的快速发展之路。</w:t>
      </w:r>
    </w:p>
    <w:p>
      <w:pPr>
        <w:ind w:left="0" w:right="0" w:firstLine="560"/>
        <w:spacing w:before="450" w:after="450" w:line="312" w:lineRule="auto"/>
      </w:pPr>
      <w:r>
        <w:rPr>
          <w:rFonts w:ascii="宋体" w:hAnsi="宋体" w:eastAsia="宋体" w:cs="宋体"/>
          <w:color w:val="000"/>
          <w:sz w:val="28"/>
          <w:szCs w:val="28"/>
        </w:rPr>
        <w:t xml:space="preserve">2024年8月18日，首钢集团实现对伊犁兴源实业有限公司控股，公司更名为首钢伊犁钢铁有限公司，注册资金增加为10亿元人民币，公司性质也从原有的民营企业变更为国有企业。经过一年多的发展，公司现拥有5个分厂、11个职能部门，员工1600余人。目前，公司从持续发展的战略高度，已经形成从采矿、选矿、冶炼到钢铁制品的完整产业链。根据新疆自治区批准的《伊犁钢铁产业结构调整战略发展计划》，到2024年公司将形成200万吨钢产能；到2024年，最终建成500万吨钢产能的大型钢铁企业。</w:t>
      </w:r>
    </w:p>
    <w:p>
      <w:pPr>
        <w:ind w:left="0" w:right="0" w:firstLine="560"/>
        <w:spacing w:before="450" w:after="450" w:line="312" w:lineRule="auto"/>
      </w:pPr>
      <w:r>
        <w:rPr>
          <w:rFonts w:ascii="宋体" w:hAnsi="宋体" w:eastAsia="宋体" w:cs="宋体"/>
          <w:color w:val="000"/>
          <w:sz w:val="28"/>
          <w:szCs w:val="28"/>
        </w:rPr>
        <w:t xml:space="preserve">二、公司地理位置</w:t>
      </w:r>
    </w:p>
    <w:p>
      <w:pPr>
        <w:ind w:left="0" w:right="0" w:firstLine="560"/>
        <w:spacing w:before="450" w:after="450" w:line="312" w:lineRule="auto"/>
      </w:pPr>
      <w:r>
        <w:rPr>
          <w:rFonts w:ascii="宋体" w:hAnsi="宋体" w:eastAsia="宋体" w:cs="宋体"/>
          <w:color w:val="000"/>
          <w:sz w:val="28"/>
          <w:szCs w:val="28"/>
        </w:rPr>
        <w:t xml:space="preserve">公司地处新疆伊犁河谷深处的新源县境内，这里交通便利、风景优美，民族风情浓郁。素有“塞外江南”、“天然氧吧”之美誉。公司紧邻阿拉山口和霍尔果斯口岸。为公司发展提供了便利的交通。</w:t>
      </w:r>
    </w:p>
    <w:p>
      <w:pPr>
        <w:ind w:left="0" w:right="0" w:firstLine="560"/>
        <w:spacing w:before="450" w:after="450" w:line="312" w:lineRule="auto"/>
      </w:pPr>
      <w:r>
        <w:rPr>
          <w:rFonts w:ascii="宋体" w:hAnsi="宋体" w:eastAsia="宋体" w:cs="宋体"/>
          <w:color w:val="000"/>
          <w:sz w:val="28"/>
          <w:szCs w:val="28"/>
        </w:rPr>
        <w:t xml:space="preserve">三、公司管理模式：</w:t>
      </w:r>
    </w:p>
    <w:p>
      <w:pPr>
        <w:ind w:left="0" w:right="0" w:firstLine="560"/>
        <w:spacing w:before="450" w:after="450" w:line="312" w:lineRule="auto"/>
      </w:pPr>
      <w:r>
        <w:rPr>
          <w:rFonts w:ascii="宋体" w:hAnsi="宋体" w:eastAsia="宋体" w:cs="宋体"/>
          <w:color w:val="000"/>
          <w:sz w:val="28"/>
          <w:szCs w:val="28"/>
        </w:rPr>
        <w:t xml:space="preserve">公司管理上参照首钢成熟的管理制度和先进的管理技术，发扬以人为本的经营理念，逐步完善企业内部管理制度。根据当地特点制定了一套适合企业发展的规章制度。制定了一整套具有巨大激励效应的绩效考核制度，将员工收入及福利待遇与企业效益相挂钩，不仅确保了员工收入及福利待遇的大幅度提高，还增强了员工的主人翁意识，调动了员工的工作热情，使员工的主观能动性得到了最大程度的发挥。</w:t>
      </w:r>
    </w:p>
    <w:p>
      <w:pPr>
        <w:ind w:left="0" w:right="0" w:firstLine="560"/>
        <w:spacing w:before="450" w:after="450" w:line="312" w:lineRule="auto"/>
      </w:pPr>
      <w:r>
        <w:rPr>
          <w:rFonts w:ascii="宋体" w:hAnsi="宋体" w:eastAsia="宋体" w:cs="宋体"/>
          <w:color w:val="000"/>
          <w:sz w:val="28"/>
          <w:szCs w:val="28"/>
        </w:rPr>
        <w:t xml:space="preserve">四、公司产业规划：</w:t>
      </w:r>
    </w:p>
    <w:p>
      <w:pPr>
        <w:ind w:left="0" w:right="0" w:firstLine="560"/>
        <w:spacing w:before="450" w:after="450" w:line="312" w:lineRule="auto"/>
      </w:pPr>
      <w:r>
        <w:rPr>
          <w:rFonts w:ascii="宋体" w:hAnsi="宋体" w:eastAsia="宋体" w:cs="宋体"/>
          <w:color w:val="000"/>
          <w:sz w:val="28"/>
          <w:szCs w:val="28"/>
        </w:rPr>
        <w:t xml:space="preserve">公司在新疆总体的布局是以首钢伊犁钢铁有限公司为中心，构建从探矿、选矿、焦化等从原料供应到生产销售的完整钢铁生产产业链。目前已经有天缘焦化，凯宏矿业等自己的原、燃料企业与公司的生产能力配套，形成了良好的产业化生产链条，为保证发展规划顺利实施，公司投入了大量精力进行市场调研，既考察了新疆、甘肃、陕西、青海、西藏等国内市场，又考察了哈萨克斯坦、吉尔吉斯斯坦、乌兹别克斯坦、塔吉克斯坦、巴基斯坦、蒙古等国外市场，综合信息，分析发展趋势，确立了产品方向、生产规模等一套详细的发展规划。其中一期项目主要有以下建设任务： 1、2024年建设200万吨钢材生产基地，填平补齐配套的高炉、烧结、转炉、轧钢、制氧等项目。产品方案为60万吨型材、60万吨螺纹、50万吨带钢、30万吨线材。</w:t>
      </w:r>
    </w:p>
    <w:p>
      <w:pPr>
        <w:ind w:left="0" w:right="0" w:firstLine="560"/>
        <w:spacing w:before="450" w:after="450" w:line="312" w:lineRule="auto"/>
      </w:pPr>
      <w:r>
        <w:rPr>
          <w:rFonts w:ascii="宋体" w:hAnsi="宋体" w:eastAsia="宋体" w:cs="宋体"/>
          <w:color w:val="000"/>
          <w:sz w:val="28"/>
          <w:szCs w:val="28"/>
        </w:rPr>
        <w:t xml:space="preserve">2、建设钢渣、水渣处理循环利用项目，如生产免烧砖项目。</w:t>
      </w:r>
    </w:p>
    <w:p>
      <w:pPr>
        <w:ind w:left="0" w:right="0" w:firstLine="560"/>
        <w:spacing w:before="450" w:after="450" w:line="312" w:lineRule="auto"/>
      </w:pPr>
      <w:r>
        <w:rPr>
          <w:rFonts w:ascii="宋体" w:hAnsi="宋体" w:eastAsia="宋体" w:cs="宋体"/>
          <w:color w:val="000"/>
          <w:sz w:val="28"/>
          <w:szCs w:val="28"/>
        </w:rPr>
        <w:t xml:space="preserve">3、建立大型物流中心，满足公司原燃料供应及产品输出的需要。</w:t>
      </w:r>
    </w:p>
    <w:p>
      <w:pPr>
        <w:ind w:left="0" w:right="0" w:firstLine="560"/>
        <w:spacing w:before="450" w:after="450" w:line="312" w:lineRule="auto"/>
      </w:pPr>
      <w:r>
        <w:rPr>
          <w:rFonts w:ascii="宋体" w:hAnsi="宋体" w:eastAsia="宋体" w:cs="宋体"/>
          <w:color w:val="000"/>
          <w:sz w:val="28"/>
          <w:szCs w:val="28"/>
        </w:rPr>
        <w:t xml:space="preserve">4、启动企业生活设施建设。按照规划蓝图，同步建设高标准的职工生活设施。二期300万吨项目预计2024年建成。届时企业将达到每年500万吨的钢铁产量，安置工人1.2万人，拉动相关产业发展，解决数万人就业。依靠强大的地缘优势、矿产优势和首钢控股公司雄厚的经济实力，公司将进入快速稳定长远发展运行轨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0999-5293018（传真）公司网址：www.feisuxs</w:t>
      </w:r>
    </w:p>
    <w:p>
      <w:pPr>
        <w:ind w:left="0" w:right="0" w:firstLine="560"/>
        <w:spacing w:before="450" w:after="450" w:line="312" w:lineRule="auto"/>
      </w:pPr>
      <w:r>
        <w:rPr>
          <w:rFonts w:ascii="宋体" w:hAnsi="宋体" w:eastAsia="宋体" w:cs="宋体"/>
          <w:color w:val="000"/>
          <w:sz w:val="28"/>
          <w:szCs w:val="28"/>
        </w:rPr>
        <w:t xml:space="preserve">公司地址：新疆新源县则克台镇则新路41号</w:t>
      </w:r>
    </w:p>
    <w:p>
      <w:pPr>
        <w:ind w:left="0" w:right="0" w:firstLine="560"/>
        <w:spacing w:before="450" w:after="450" w:line="312" w:lineRule="auto"/>
      </w:pPr>
      <w:r>
        <w:rPr>
          <w:rFonts w:ascii="黑体" w:hAnsi="黑体" w:eastAsia="黑体" w:cs="黑体"/>
          <w:color w:val="000000"/>
          <w:sz w:val="36"/>
          <w:szCs w:val="36"/>
          <w:b w:val="1"/>
          <w:bCs w:val="1"/>
        </w:rPr>
        <w:t xml:space="preserve">第三篇：陕西龙门钢铁(集团)有限责任公司简介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是陕西省重点发展和扶持的大型钢铁企业集团。公司现有员工10000余人，占地4600亩，总资产120亿元，拥有龙钢公司、大西沟矿业公司等8个控股子公司，3个参股子公司，形成从采矿、烧结到炼铁、炼钢、轧钢为一体的完整产业链，构成了以西安钢材加工、销售和物流配送为中心，以韩城为钢铁生产基地、以陕南大西沟为原料基地的战略格局，是西北三大钢铁集团之一，中国西部最大的精品建材生产基地。企业生产的“禹龙”牌钢材为陕西省免检产品，被认定为“国家免检产品”、“全国用户满意产品”、“中国建材质量信得过知名品牌”，荣获全国冶金产品实物质量“金杯奖”。企业先后通过了质量、环境、安全、测量四大体系认证和复审。先后被评为国家“守合同、重信用”企业、全国思想政治工作优秀企业、全国精神文明建设工作先进单位、全国模范职工之家、陕西省先进集体等荣誉称号。</w:t>
      </w:r>
    </w:p>
    <w:p>
      <w:pPr>
        <w:ind w:left="0" w:right="0" w:firstLine="560"/>
        <w:spacing w:before="450" w:after="450" w:line="312" w:lineRule="auto"/>
      </w:pPr>
      <w:r>
        <w:rPr>
          <w:rFonts w:ascii="宋体" w:hAnsi="宋体" w:eastAsia="宋体" w:cs="宋体"/>
          <w:color w:val="000"/>
          <w:sz w:val="28"/>
          <w:szCs w:val="28"/>
        </w:rPr>
        <w:t xml:space="preserve">2024年，企业以改革创新的精神克服了金融危机带来的严重影响，完成了炼铁系统技术改造项目一期两座1280M3高炉及配套设施的建设。2024年，企业以科学发展观为指导，完成钢产量371万吨，实现营业收入达到151亿元，名列国家统计局2024中国最大500家企业集团第364位，被省政府命名为“保增长突出贡献先进单位”。同时企业按照国家《钢铁产业发展政策》和省上《振兴钢铁产业实施规划》，实施钢铁系统技术改造三期工程，全面提升装备水平，淘汰落后产能。2024年企业全面完成钢铁系统改造工程，达到700万吨钢的综合生产能力。</w:t>
      </w:r>
    </w:p>
    <w:p>
      <w:pPr>
        <w:ind w:left="0" w:right="0" w:firstLine="560"/>
        <w:spacing w:before="450" w:after="450" w:line="312" w:lineRule="auto"/>
      </w:pPr>
      <w:r>
        <w:rPr>
          <w:rFonts w:ascii="宋体" w:hAnsi="宋体" w:eastAsia="宋体" w:cs="宋体"/>
          <w:color w:val="000"/>
          <w:sz w:val="28"/>
          <w:szCs w:val="28"/>
        </w:rPr>
        <w:t xml:space="preserve">发展中，龙钢始终坚持科学发展观，走可持续发展之路，累计投入6亿余元用于废渣、废水、废气的回收处理和综合利用，实现了废渣、废气、余热、余气（汽）、废水的“四闭路一循环”，使煤气回收利用率达95.77%；减少粉尘排放量2.52万吨；水的重复利用率达99.16%；吨钢综合能耗615.14公斤标煤/吨，产生了良好的经济效益、环境效益和社会效益。同时企业按照国家钢铁产业发展政策和陕西省政府关于淘汰落后钢铁产能的要求，积极加快淘汰落后步伐，履行企业社会责任。先后淘汰400M3以下小高炉7座、20吨转炉两座、50M2以下烧结机3台、落后球团竖窑16座、70型焦炉两座四组、20T燃煤蒸汽锅炉2台。</w:t>
      </w:r>
    </w:p>
    <w:p>
      <w:pPr>
        <w:ind w:left="0" w:right="0" w:firstLine="560"/>
        <w:spacing w:before="450" w:after="450" w:line="312" w:lineRule="auto"/>
      </w:pPr>
      <w:r>
        <w:rPr>
          <w:rFonts w:ascii="宋体" w:hAnsi="宋体" w:eastAsia="宋体" w:cs="宋体"/>
          <w:color w:val="000"/>
          <w:sz w:val="28"/>
          <w:szCs w:val="28"/>
        </w:rPr>
        <w:t xml:space="preserve">在新的历史时期，龙钢将以一流的装备、一流的工艺、一流的产品，700万吨钢的综合生产能力，向300亿元营业收入，30亿元以上利税的目标全力冲刺，为陕西钢铁产业的壮大和陕西经济的发展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第四篇：神华新疆能源有限责任公司简介</w:t>
      </w:r>
    </w:p>
    <w:p>
      <w:pPr>
        <w:ind w:left="0" w:right="0" w:firstLine="560"/>
        <w:spacing w:before="450" w:after="450" w:line="312" w:lineRule="auto"/>
      </w:pPr>
      <w:r>
        <w:rPr>
          <w:rFonts w:ascii="宋体" w:hAnsi="宋体" w:eastAsia="宋体" w:cs="宋体"/>
          <w:color w:val="000"/>
          <w:sz w:val="28"/>
          <w:szCs w:val="28"/>
        </w:rPr>
        <w:t xml:space="preserve">神华新疆能源有限责任公司简介</w:t>
      </w:r>
    </w:p>
    <w:p>
      <w:pPr>
        <w:ind w:left="0" w:right="0" w:firstLine="560"/>
        <w:spacing w:before="450" w:after="450" w:line="312" w:lineRule="auto"/>
      </w:pPr>
      <w:r>
        <w:rPr>
          <w:rFonts w:ascii="宋体" w:hAnsi="宋体" w:eastAsia="宋体" w:cs="宋体"/>
          <w:color w:val="000"/>
          <w:sz w:val="28"/>
          <w:szCs w:val="28"/>
        </w:rPr>
        <w:t xml:space="preserve">神华新疆能源有限责任公司（简称神新能源公司）是神华集团的控股子公司。其前身是原国有重点煤炭企业——乌鲁木齐矿务局改制成立的新疆乌鲁木齐矿业（集团）有限责任公司。神华集团通过对原新矿集团增资扩股于2024年8月3日注册成立。公司现有股东两家，其中神华集团占97.19%；华融资产管理公司占2.81%。公司总部位于中国新疆乌鲁木齐市东山区乌奇公路50号，兰新铁路从矿区中部通过，312、216国道从矿区附近通过，交通极为便利。</w:t>
      </w:r>
    </w:p>
    <w:p>
      <w:pPr>
        <w:ind w:left="0" w:right="0" w:firstLine="560"/>
        <w:spacing w:before="450" w:after="450" w:line="312" w:lineRule="auto"/>
      </w:pPr>
      <w:r>
        <w:rPr>
          <w:rFonts w:ascii="宋体" w:hAnsi="宋体" w:eastAsia="宋体" w:cs="宋体"/>
          <w:color w:val="000"/>
          <w:sz w:val="28"/>
          <w:szCs w:val="28"/>
        </w:rPr>
        <w:t xml:space="preserve">神新能源公司以煤炭生产为主，煤炭洗选加工为辅，正在逐步向煤化工方向发展。神新能源公司组织结构分2级，共有二级子公司7家（其中，全资子公司2家；控股子公司2家；参股公司3家）。实行专业化管理职能部门8家，设立分公司8家。有四个井工煤矿（碱沟煤矿、乌东煤矿、屯宝煤矿、宽沟煤矿）、一个露天煤矿（准东露天煤矿）、一个在建井工煤矿（涝坝湾煤矿，设计生产能力500万吨/年）和一个在建露天煤矿（红沙泉煤矿，一期设计生产能力1000万吨/年），生产能力达3000万吨/年，所属生产矿井机械化采煤率达100%，煤炭资源回采率达87.85%，煤种以长焰煤、弱粘煤为主，具有低灰、低硫、高发热量等优点，是优质动力煤和化工原料。产品主要供应区内及甘肃河西地区、中央、兵团及自治区重点电力、石化、冶金、化工、城市供热等重点企业，并与各大企业建立了长期稳定的战略合作关系，拓</w:t>
      </w:r>
    </w:p>
    <w:p>
      <w:pPr>
        <w:ind w:left="0" w:right="0" w:firstLine="560"/>
        <w:spacing w:before="450" w:after="450" w:line="312" w:lineRule="auto"/>
      </w:pPr>
      <w:r>
        <w:rPr>
          <w:rFonts w:ascii="宋体" w:hAnsi="宋体" w:eastAsia="宋体" w:cs="宋体"/>
          <w:color w:val="000"/>
          <w:sz w:val="28"/>
          <w:szCs w:val="28"/>
        </w:rPr>
        <w:t xml:space="preserve">宽了企业发展的市场空间。</w:t>
      </w:r>
    </w:p>
    <w:p>
      <w:pPr>
        <w:ind w:left="0" w:right="0" w:firstLine="560"/>
        <w:spacing w:before="450" w:after="450" w:line="312" w:lineRule="auto"/>
      </w:pPr>
      <w:r>
        <w:rPr>
          <w:rFonts w:ascii="宋体" w:hAnsi="宋体" w:eastAsia="宋体" w:cs="宋体"/>
          <w:color w:val="000"/>
          <w:sz w:val="28"/>
          <w:szCs w:val="28"/>
        </w:rPr>
        <w:t xml:space="preserve">2024年以来，神华集团在疆累计完成投资105.3亿元，重点用于煤矿、电力项目建设、生产技术装备更新、升级和矿井产能提升。与重组前相比，原煤产量由2024年的633万吨增加到2024年的1502万吨，增长2.37倍；商品煤销量由635万吨增加到2024万吨，增长3.15倍；销售收入由4亿元增长到18亿元，增长3.5倍；年税费缴纳从0.67亿元增加到3.45亿元，增长4.2倍。</w:t>
      </w:r>
    </w:p>
    <w:p>
      <w:pPr>
        <w:ind w:left="0" w:right="0" w:firstLine="560"/>
        <w:spacing w:before="450" w:after="450" w:line="312" w:lineRule="auto"/>
      </w:pPr>
      <w:r>
        <w:rPr>
          <w:rFonts w:ascii="宋体" w:hAnsi="宋体" w:eastAsia="宋体" w:cs="宋体"/>
          <w:color w:val="000"/>
          <w:sz w:val="28"/>
          <w:szCs w:val="28"/>
        </w:rPr>
        <w:t xml:space="preserve">“十二五”期间，神华集团计划在疆完成投资1018亿元，发展布局将以“两园六矿”为主线，两园即：准东五彩湾煤电一体化园区和米东甘泉堡千万吨煤制油化工园区；六矿：准东五彩湾三号露天煤矿一期，准东五彩湾五号露天煤矿一期，准东将军庙露天煤矿一期，准东西黑山红沙泉一号露天、二号露天，托克逊黑山露天煤矿。力争五年之内，在疆形成7000万吨煤炭生产能力，建成300万吨煤化工项目，以及相应的铁路、电力配套项目，十年达到1000万吨煤化工规模，成为全国乃至世界最大的现代煤化工基地。</w:t>
      </w:r>
    </w:p>
    <w:p>
      <w:pPr>
        <w:ind w:left="0" w:right="0" w:firstLine="560"/>
        <w:spacing w:before="450" w:after="450" w:line="312" w:lineRule="auto"/>
      </w:pPr>
      <w:r>
        <w:rPr>
          <w:rFonts w:ascii="宋体" w:hAnsi="宋体" w:eastAsia="宋体" w:cs="宋体"/>
          <w:color w:val="000"/>
          <w:sz w:val="28"/>
          <w:szCs w:val="28"/>
        </w:rPr>
        <w:t xml:space="preserve">神华集团将把新疆作为“十二五”发展主战场之一，在新疆跨越式发展和长治久安中作支撑型企业，在新疆占领产业技术制高点上作表率型企业，在新疆为国家能源安全发展中作示范型企业。公司的快速发展，将会带动新疆煤炭行业产业结构调整步伐，促进煤炭产业快速发展，极大地推进自治区优势资源转换战略的实施和新型工业化建设步伐，并将成为新疆能源行业的骨干企业。</w:t>
      </w:r>
    </w:p>
    <w:p>
      <w:pPr>
        <w:ind w:left="0" w:right="0" w:firstLine="560"/>
        <w:spacing w:before="450" w:after="450" w:line="312" w:lineRule="auto"/>
      </w:pPr>
      <w:r>
        <w:rPr>
          <w:rFonts w:ascii="黑体" w:hAnsi="黑体" w:eastAsia="黑体" w:cs="黑体"/>
          <w:color w:val="000000"/>
          <w:sz w:val="36"/>
          <w:szCs w:val="36"/>
          <w:b w:val="1"/>
          <w:bCs w:val="1"/>
        </w:rPr>
        <w:t xml:space="preserve">第五篇：新疆原野食品有限责任公司简介</w:t>
      </w:r>
    </w:p>
    <w:p>
      <w:pPr>
        <w:ind w:left="0" w:right="0" w:firstLine="560"/>
        <w:spacing w:before="450" w:after="450" w:line="312" w:lineRule="auto"/>
      </w:pPr>
      <w:r>
        <w:rPr>
          <w:rFonts w:ascii="宋体" w:hAnsi="宋体" w:eastAsia="宋体" w:cs="宋体"/>
          <w:color w:val="000"/>
          <w:sz w:val="28"/>
          <w:szCs w:val="28"/>
        </w:rPr>
        <w:t xml:space="preserve">新疆原野食品有限责任公司简介</w:t>
      </w:r>
    </w:p>
    <w:p>
      <w:pPr>
        <w:ind w:left="0" w:right="0" w:firstLine="560"/>
        <w:spacing w:before="450" w:after="450" w:line="312" w:lineRule="auto"/>
      </w:pPr>
      <w:r>
        <w:rPr>
          <w:rFonts w:ascii="宋体" w:hAnsi="宋体" w:eastAsia="宋体" w:cs="宋体"/>
          <w:color w:val="000"/>
          <w:sz w:val="28"/>
          <w:szCs w:val="28"/>
        </w:rPr>
        <w:t xml:space="preserve">新疆原野食品有限责任公司（原吉木萨尔县川疆酱菜食品厂，于1999年12月组建），注册资本1000万元。是一家农副产品加工企业，现有长期合同工人26人，收购加工季节可达120余人。产品从单一品种，开发成现在的“豆瓣酱系列”、“泡菜系列”、“甜糯玉米保鲜系列”三大品系。</w:t>
      </w:r>
    </w:p>
    <w:p>
      <w:pPr>
        <w:ind w:left="0" w:right="0" w:firstLine="560"/>
        <w:spacing w:before="450" w:after="450" w:line="312" w:lineRule="auto"/>
      </w:pPr>
      <w:r>
        <w:rPr>
          <w:rFonts w:ascii="宋体" w:hAnsi="宋体" w:eastAsia="宋体" w:cs="宋体"/>
          <w:color w:val="000"/>
          <w:sz w:val="28"/>
          <w:szCs w:val="28"/>
        </w:rPr>
        <w:t xml:space="preserve">公司占地8600平方米。现已建成2700平方米的速冻车间、冷藏车间、泡菜车间和库房，容积为1420立方米的泡菜池和豆瓣酱池，年产1000万穗鲜食玉米速冻生产线和真空包装生产线。甜糯玉米粒真空包装生产线，年产能力可达5500吨。2024年产值2100万元。</w:t>
      </w:r>
    </w:p>
    <w:p>
      <w:pPr>
        <w:ind w:left="0" w:right="0" w:firstLine="560"/>
        <w:spacing w:before="450" w:after="450" w:line="312" w:lineRule="auto"/>
      </w:pPr>
      <w:r>
        <w:rPr>
          <w:rFonts w:ascii="宋体" w:hAnsi="宋体" w:eastAsia="宋体" w:cs="宋体"/>
          <w:color w:val="000"/>
          <w:sz w:val="28"/>
          <w:szCs w:val="28"/>
        </w:rPr>
        <w:t xml:space="preserve">2024年响应县委县人民政府的号召，为平衡当地市场主要节日及日常猪肉供应需求，2024年---2024年我公司新建冷库1300㎡，作为生猪肉储备库，2024年生猪肉储存量200吨，随着五彩湾准东煤电煤化工产业园的建设，入住企业越来越多，肉的需求也越来越大，据统计五彩湾每天的猪肉需求就达3吨左右，预计年需求量在1000吨，2024年我公司生猪肉储存量达500吨，2024年我公司将继续扩建冷冻库，加大生猪肉储备量，我相信，在各级政府的大力支持下，我公司有信心将冻肉储备事业做大做强，为当地肉类供应、平衡市场肉类需求做出应有的贡献。使公司成为带领一方群众</w:t>
      </w:r>
    </w:p>
    <w:p>
      <w:pPr>
        <w:ind w:left="0" w:right="0" w:firstLine="560"/>
        <w:spacing w:before="450" w:after="450" w:line="312" w:lineRule="auto"/>
      </w:pPr>
      <w:r>
        <w:rPr>
          <w:rFonts w:ascii="宋体" w:hAnsi="宋体" w:eastAsia="宋体" w:cs="宋体"/>
          <w:color w:val="000"/>
          <w:sz w:val="28"/>
          <w:szCs w:val="28"/>
        </w:rPr>
        <w:t xml:space="preserve">致富奔小康的龙头企业。</w:t>
      </w:r>
    </w:p>
    <w:p>
      <w:pPr>
        <w:ind w:left="0" w:right="0" w:firstLine="560"/>
        <w:spacing w:before="450" w:after="450" w:line="312" w:lineRule="auto"/>
      </w:pPr>
      <w:r>
        <w:rPr>
          <w:rFonts w:ascii="宋体" w:hAnsi="宋体" w:eastAsia="宋体" w:cs="宋体"/>
          <w:color w:val="000"/>
          <w:sz w:val="28"/>
          <w:szCs w:val="28"/>
        </w:rPr>
        <w:t xml:space="preserve">新疆原野食品有限责任公司</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2024-10-20T05:27:55+08:00</dcterms:created>
  <dcterms:modified xsi:type="dcterms:W3CDTF">2024-10-20T05:27:55+08:00</dcterms:modified>
</cp:coreProperties>
</file>

<file path=docProps/custom.xml><?xml version="1.0" encoding="utf-8"?>
<Properties xmlns="http://schemas.openxmlformats.org/officeDocument/2006/custom-properties" xmlns:vt="http://schemas.openxmlformats.org/officeDocument/2006/docPropsVTypes"/>
</file>