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2024年幼师毕业生自我鉴定200字(七篇)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师毕业生自我鉴定200字篇一一、刚开始是见习，是实习所须的第一步，是让实习生熟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幼师毕业生自我鉴定200字篇一</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一步，是让实习生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幼师毕业生自我鉴定200字篇二</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幼师毕业生自我鉴定200字篇三</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幼师毕业生自我鉴定200字篇四</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幼师毕业生自我鉴定200字篇七</w:t>
      </w:r>
    </w:p>
    <w:p>
      <w:pPr>
        <w:ind w:left="0" w:right="0" w:firstLine="560"/>
        <w:spacing w:before="450" w:after="450" w:line="312" w:lineRule="auto"/>
      </w:pPr>
      <w:r>
        <w:rPr>
          <w:rFonts w:ascii="宋体" w:hAnsi="宋体" w:eastAsia="宋体" w:cs="宋体"/>
          <w:color w:val="000"/>
          <w:sz w:val="28"/>
          <w:szCs w:val="28"/>
        </w:rPr>
        <w:t xml:space="preserve">岁月如歌，时间的脚步从不停歇，工作的进程也告一段落了。不经意间又到了期末，细细回味这一年，那逝去的一点一滴，那收获的一棵一粒，无不渗透着辛苦和酸甜。为评比职称，如今在这里向党与各领导做一下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2024-09-20T21:42:38+08:00</dcterms:created>
  <dcterms:modified xsi:type="dcterms:W3CDTF">2024-09-20T21:42:38+08:00</dcterms:modified>
</cp:coreProperties>
</file>

<file path=docProps/custom.xml><?xml version="1.0" encoding="utf-8"?>
<Properties xmlns="http://schemas.openxmlformats.org/officeDocument/2006/custom-properties" xmlns:vt="http://schemas.openxmlformats.org/officeDocument/2006/docPropsVTypes"/>
</file>