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关于2024年碳达峰碳中和科技创新行动方案[推荐5篇]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碳达峰碳中和科技创新行动方案关于2024年碳达峰碳中和科技创新行动方案范文实现碳达峰、碳中和是我国向世界作出的庄严承诺，也是一场广泛而深刻的经济社会变革，是以习近平同志为核心的党中央统筹国内国际两个大局和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第一篇：关于2024年碳达峰碳中和科技创新行动方案</w:t>
      </w:r>
    </w:p>
    <w:p>
      <w:pPr>
        <w:ind w:left="0" w:right="0" w:firstLine="560"/>
        <w:spacing w:before="450" w:after="450" w:line="312" w:lineRule="auto"/>
      </w:pPr>
      <w:r>
        <w:rPr>
          <w:rFonts w:ascii="宋体" w:hAnsi="宋体" w:eastAsia="宋体" w:cs="宋体"/>
          <w:color w:val="000"/>
          <w:sz w:val="28"/>
          <w:szCs w:val="28"/>
        </w:rPr>
        <w:t xml:space="preserve">关于2024年碳达峰碳中和科技创新行动方案范文</w:t>
      </w:r>
    </w:p>
    <w:p>
      <w:pPr>
        <w:ind w:left="0" w:right="0" w:firstLine="560"/>
        <w:spacing w:before="450" w:after="450" w:line="312" w:lineRule="auto"/>
      </w:pPr>
      <w:r>
        <w:rPr>
          <w:rFonts w:ascii="宋体" w:hAnsi="宋体" w:eastAsia="宋体" w:cs="宋体"/>
          <w:color w:val="000"/>
          <w:sz w:val="28"/>
          <w:szCs w:val="28"/>
        </w:rPr>
        <w:t xml:space="preserve">实现碳达峰、碳中和是我国向世界作出的庄严承诺，也是一场广泛而深刻的经济社会变革，是以习近平同志为核心的党中央统筹国内国际两个大局和经济社会发展全局，推动生态文明建设和经济高质量发展，建设社会主义现代化强国作出的重大战略决策。根据省委、省政府总体部署，为统筹推进我省绿色低碳技术创新，推动我省绿色低碳循环发展，促进经济社会全面绿色转型，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生态文明思想，立足新发展阶段，贯彻新发展理念，以问题为导向，以需求为牵引，以数字化改革为引领，坚持系统布局、前瞻引领、重点突破、融合转化，发挥集中力量办大事的新型举国体制和我省经济社会发展先发优势，统筹考虑经济发展、能源安全、碳排放、居民生活，系统分析能源消费总量、碳排放总量、能耗强度、碳排放强度四个指标，聚焦绿色低碳循环发展关键核心技术，创新科研攻关机制，构建市场导向的绿色低碳技术创新体系，推动低碳前沿技术研究和产业迭代升级，抢占碳达峰碳中和技术制高点，高质量引领支撑我省如期实现碳达峰碳中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到2024年，初步构建我省绿色低碳技术创新体系，大幅提升我省绿色低碳前沿技术原始创新能力，显著提高减污降碳关键核心技术攻关能力，抢占碳达峰碳中和技术制高点，高质量支撑我省如期实现碳达峰。</w:t>
      </w:r>
    </w:p>
    <w:p>
      <w:pPr>
        <w:ind w:left="0" w:right="0" w:firstLine="560"/>
        <w:spacing w:before="450" w:after="450" w:line="312" w:lineRule="auto"/>
      </w:pPr>
      <w:r>
        <w:rPr>
          <w:rFonts w:ascii="宋体" w:hAnsi="宋体" w:eastAsia="宋体" w:cs="宋体"/>
          <w:color w:val="000"/>
          <w:sz w:val="28"/>
          <w:szCs w:val="28"/>
        </w:rPr>
        <w:t xml:space="preserve">关键核心技术不断突破。瞄准世界前沿，强化低碳、零碳、负碳技术攻关，在可再生能源、储能、氢能、碳捕集利用与封存（以下简称“CCUS”）、生态碳汇等领域取得重大科技成果xx项以上。</w:t>
      </w:r>
    </w:p>
    <w:p>
      <w:pPr>
        <w:ind w:left="0" w:right="0" w:firstLine="560"/>
        <w:spacing w:before="450" w:after="450" w:line="312" w:lineRule="auto"/>
      </w:pPr>
      <w:r>
        <w:rPr>
          <w:rFonts w:ascii="宋体" w:hAnsi="宋体" w:eastAsia="宋体" w:cs="宋体"/>
          <w:color w:val="000"/>
          <w:sz w:val="28"/>
          <w:szCs w:val="28"/>
        </w:rPr>
        <w:t xml:space="preserve">高端平台体系基本建成。聚焦绿色低碳、减污降碳和碳负排放技术研究方向，建设省级创新载体xx家，争创国家科技创新基地x家，积极推动龙头企业牵头组建技术创新联合体，初步建成国内领先的绿色低碳技术创新集聚区。</w:t>
      </w:r>
    </w:p>
    <w:p>
      <w:pPr>
        <w:ind w:left="0" w:right="0" w:firstLine="560"/>
        <w:spacing w:before="450" w:after="450" w:line="312" w:lineRule="auto"/>
      </w:pPr>
      <w:r>
        <w:rPr>
          <w:rFonts w:ascii="宋体" w:hAnsi="宋体" w:eastAsia="宋体" w:cs="宋体"/>
          <w:color w:val="000"/>
          <w:sz w:val="28"/>
          <w:szCs w:val="28"/>
        </w:rPr>
        <w:t xml:space="preserve">创新人才团队竞相汇聚。力争引进xx名以上绿色低碳技术相关领域高层次领军人才和青年科学家，培育和引进xx名以上创新型企业家和xx个以上领军型创新创业团队，打造一批具有国际顶尖水平的专业人才团队。</w:t>
      </w:r>
    </w:p>
    <w:p>
      <w:pPr>
        <w:ind w:left="0" w:right="0" w:firstLine="560"/>
        <w:spacing w:before="450" w:after="450" w:line="312" w:lineRule="auto"/>
      </w:pPr>
      <w:r>
        <w:rPr>
          <w:rFonts w:ascii="宋体" w:hAnsi="宋体" w:eastAsia="宋体" w:cs="宋体"/>
          <w:color w:val="000"/>
          <w:sz w:val="28"/>
          <w:szCs w:val="28"/>
        </w:rPr>
        <w:t xml:space="preserve">创新创业生态良性发展。建设xx家左右以“率先实现碳达峰碳中和，推动区域绿色低碳循环发展”为主题的省级可持续发展创新示范区，建设xx家左右绿色低碳高新区，新增绿色低碳技术领域高新技术企业xxxx家，省级（重点）企业研究院xx家。到2024年，着眼碳中和战略目标，绿色低碳技术创新及产业发展取得积极进展，可再生能源、储能、氢能、CCUS、生态碳汇等关键核心技术达到国际先进水平，抢占碳中和技术制高点，高质量支撑我省实现碳中和。</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（一）实施基础前沿研究工程。</w:t>
      </w:r>
    </w:p>
    <w:p>
      <w:pPr>
        <w:ind w:left="0" w:right="0" w:firstLine="560"/>
        <w:spacing w:before="450" w:after="450" w:line="312" w:lineRule="auto"/>
      </w:pPr>
      <w:r>
        <w:rPr>
          <w:rFonts w:ascii="宋体" w:hAnsi="宋体" w:eastAsia="宋体" w:cs="宋体"/>
          <w:color w:val="000"/>
          <w:sz w:val="28"/>
          <w:szCs w:val="28"/>
        </w:rPr>
        <w:t xml:space="preserve">1、加强基础前沿创新引领。围绕可再生能源、储能、氢能、CCUS等领域，重点开展新一代太阳能电池、电化学储能、催化制氢、直接空气CO2捕集、化学链载体材料、CO2分子断键与重构、生物直接转化CO2等方向机制、方法研究。到20xx年，力争实现x项以上基础前沿重大创新。</w:t>
      </w:r>
    </w:p>
    <w:p>
      <w:pPr>
        <w:ind w:left="0" w:right="0" w:firstLine="560"/>
        <w:spacing w:before="450" w:after="450" w:line="312" w:lineRule="auto"/>
      </w:pPr>
      <w:r>
        <w:rPr>
          <w:rFonts w:ascii="宋体" w:hAnsi="宋体" w:eastAsia="宋体" w:cs="宋体"/>
          <w:color w:val="000"/>
          <w:sz w:val="28"/>
          <w:szCs w:val="28"/>
        </w:rPr>
        <w:t xml:space="preserve">2、强化应用基础研究协同创新。聚焦低碳、零碳、负碳关键技术需求，促进新能源、新材料、生物技术、新一代信息技术等交叉融合，通过协同创新重点推进规模化可再生能源储能、多能互补智慧能源系统、CO2捕集利用协同污染物治理等研究。到2024年，力争取得x项以上原创性成果。</w:t>
      </w:r>
    </w:p>
    <w:p>
      <w:pPr>
        <w:ind w:left="0" w:right="0" w:firstLine="560"/>
        <w:spacing w:before="450" w:after="450" w:line="312" w:lineRule="auto"/>
      </w:pPr>
      <w:r>
        <w:rPr>
          <w:rFonts w:ascii="宋体" w:hAnsi="宋体" w:eastAsia="宋体" w:cs="宋体"/>
          <w:color w:val="000"/>
          <w:sz w:val="28"/>
          <w:szCs w:val="28"/>
        </w:rPr>
        <w:t xml:space="preserve">（二）实施关键核心技术创新工程。</w:t>
      </w:r>
    </w:p>
    <w:p>
      <w:pPr>
        <w:ind w:left="0" w:right="0" w:firstLine="560"/>
        <w:spacing w:before="450" w:after="450" w:line="312" w:lineRule="auto"/>
      </w:pPr>
      <w:r>
        <w:rPr>
          <w:rFonts w:ascii="宋体" w:hAnsi="宋体" w:eastAsia="宋体" w:cs="宋体"/>
          <w:color w:val="000"/>
          <w:sz w:val="28"/>
          <w:szCs w:val="28"/>
        </w:rPr>
        <w:t xml:space="preserve">3、推进零碳电力技术创新。围绕能源供给转型和脱碳降碳需求，重点突破火电机组提效降碳、太阳能、风力、生物质与海洋能发电、规模化储能、先进输配电等关键技术，支持“风光倍增”工程和“千万光伏”计划实施，推动构建高比例可再生能源接入“源网荷储”一体化电力系统。到2024年，力争度电CO2排放下降x%，实现百MW级电化学储能技术应用。</w:t>
      </w:r>
    </w:p>
    <w:p>
      <w:pPr>
        <w:ind w:left="0" w:right="0" w:firstLine="560"/>
        <w:spacing w:before="450" w:after="450" w:line="312" w:lineRule="auto"/>
      </w:pPr>
      <w:r>
        <w:rPr>
          <w:rFonts w:ascii="宋体" w:hAnsi="宋体" w:eastAsia="宋体" w:cs="宋体"/>
          <w:color w:val="000"/>
          <w:sz w:val="28"/>
          <w:szCs w:val="28"/>
        </w:rPr>
        <w:t xml:space="preserve">4、推动零碳非电能源技术发展。围绕非电能源绿色发展重大需求，重点研发可再生能源制氢、高压气态和液态储氢、氢燃气轮机、氢燃料电池等核心技术，促进形成氢能产业链，推动氢能、生物质能等非电用能替代。到2024年，力争建成单套液化能力≥xt/d氢液化系统，完成MW级掺氢工业燃气轮机样机制造，实现百kW级固体氧化物燃料电池系统长期运行。</w:t>
      </w:r>
    </w:p>
    <w:p>
      <w:pPr>
        <w:ind w:left="0" w:right="0" w:firstLine="560"/>
        <w:spacing w:before="450" w:after="450" w:line="312" w:lineRule="auto"/>
      </w:pPr>
      <w:r>
        <w:rPr>
          <w:rFonts w:ascii="宋体" w:hAnsi="宋体" w:eastAsia="宋体" w:cs="宋体"/>
          <w:color w:val="000"/>
          <w:sz w:val="28"/>
          <w:szCs w:val="28"/>
        </w:rPr>
        <w:t xml:space="preserve">5、推进零碳流程重塑。围绕化工、纺织、建材、钢铁、石化、造纸、化纤等高碳行业减污降碳需求，着力强化低碳燃料与原料替代、过程智能调控、余热余能高效利用等研究，持续挖掘节能减排潜力，加快推进行业绿色转型。到2024年，基于基础材料升级、过程工艺革新、能量梯级回收和资源循环利用等，突破一批流程再造关键技术。</w:t>
      </w:r>
    </w:p>
    <w:p>
      <w:pPr>
        <w:ind w:left="0" w:right="0" w:firstLine="560"/>
        <w:spacing w:before="450" w:after="450" w:line="312" w:lineRule="auto"/>
      </w:pPr>
      <w:r>
        <w:rPr>
          <w:rFonts w:ascii="宋体" w:hAnsi="宋体" w:eastAsia="宋体" w:cs="宋体"/>
          <w:color w:val="000"/>
          <w:sz w:val="28"/>
          <w:szCs w:val="28"/>
        </w:rPr>
        <w:t xml:space="preserve">6、低碳技术集成与优化。聚焦低碳建筑、低碳交通、低碳生活等领域需求，通过多技术单元集成与优化，着力发展装配式建筑、交通低碳燃料替代、智能交通、综合能源、碳标签认证等关键技术，协同发展非CO2温室气体减排技术，推进全社会节能减排。</w:t>
      </w:r>
    </w:p>
    <w:p>
      <w:pPr>
        <w:ind w:left="0" w:right="0" w:firstLine="560"/>
        <w:spacing w:before="450" w:after="450" w:line="312" w:lineRule="auto"/>
      </w:pPr>
      <w:r>
        <w:rPr>
          <w:rFonts w:ascii="宋体" w:hAnsi="宋体" w:eastAsia="宋体" w:cs="宋体"/>
          <w:color w:val="000"/>
          <w:sz w:val="28"/>
          <w:szCs w:val="28"/>
        </w:rPr>
        <w:t xml:space="preserve">7、超前部署CCUS技术。聚焦碳捕集与利用，加快研发碳捕集先进材料、专用大型CO2分离与换热装备、CO2资源化利用等关键核心技术，突破烟气CO2捕集、CO2矿化及微藻利用技术，部署直接空气CO2捕集等负排放技术。到2024年，力争实现CO2捕集率≥xx%，CO2转化利用率≥xx%，碳捕集能耗下降xx%以上。</w:t>
      </w:r>
    </w:p>
    <w:p>
      <w:pPr>
        <w:ind w:left="0" w:right="0" w:firstLine="560"/>
        <w:spacing w:before="450" w:after="450" w:line="312" w:lineRule="auto"/>
      </w:pPr>
      <w:r>
        <w:rPr>
          <w:rFonts w:ascii="宋体" w:hAnsi="宋体" w:eastAsia="宋体" w:cs="宋体"/>
          <w:color w:val="000"/>
          <w:sz w:val="28"/>
          <w:szCs w:val="28"/>
        </w:rPr>
        <w:t xml:space="preserve">8、系统部署生态碳汇技术。研究海洋、森林、湿地、农业、渔业等生态碳汇的关键影响因素和演化规律，重点开展海洋蓝碳、森林绿碳、生态保护与修复等稳碳增汇技术攻关，建立生态碳储量核算、碳汇能力提升潜力评估等方法，挖掘生态系统碳汇潜力。</w:t>
      </w:r>
    </w:p>
    <w:p>
      <w:pPr>
        <w:ind w:left="0" w:right="0" w:firstLine="560"/>
        <w:spacing w:before="450" w:after="450" w:line="312" w:lineRule="auto"/>
      </w:pPr>
      <w:r>
        <w:rPr>
          <w:rFonts w:ascii="宋体" w:hAnsi="宋体" w:eastAsia="宋体" w:cs="宋体"/>
          <w:color w:val="000"/>
          <w:sz w:val="28"/>
          <w:szCs w:val="28"/>
        </w:rPr>
        <w:t xml:space="preserve">（三）实施先进技术成果转化工程。</w:t>
      </w:r>
    </w:p>
    <w:p>
      <w:pPr>
        <w:ind w:left="0" w:right="0" w:firstLine="560"/>
        <w:spacing w:before="450" w:after="450" w:line="312" w:lineRule="auto"/>
      </w:pPr>
      <w:r>
        <w:rPr>
          <w:rFonts w:ascii="宋体" w:hAnsi="宋体" w:eastAsia="宋体" w:cs="宋体"/>
          <w:color w:val="000"/>
          <w:sz w:val="28"/>
          <w:szCs w:val="28"/>
        </w:rPr>
        <w:t xml:space="preserve">9、推进可再生能源替代。围绕能源、工业、建筑、交通、农业、居民生活等领域推进可再生能源替代，大力推广太阳能、风电、生物质能利用先进技术，积极推动储能、氢能、能源互联网等技术迭代应用，加速提升可再生能源生产和消费占比，为构建零碳绿色能源体系提供重要保障。</w:t>
      </w:r>
    </w:p>
    <w:p>
      <w:pPr>
        <w:ind w:left="0" w:right="0" w:firstLine="560"/>
        <w:spacing w:before="450" w:after="450" w:line="312" w:lineRule="auto"/>
      </w:pPr>
      <w:r>
        <w:rPr>
          <w:rFonts w:ascii="宋体" w:hAnsi="宋体" w:eastAsia="宋体" w:cs="宋体"/>
          <w:color w:val="000"/>
          <w:sz w:val="28"/>
          <w:szCs w:val="28"/>
        </w:rPr>
        <w:t xml:space="preserve">10、加速低碳先进技术转化。以高碳行业减污降碳需求为导向，引进消化国内外先进低碳技术，转化应用电能替代、氢基工业、水泥产品重构、装配式建筑等一批变革性技术，促进重点行业绿色转型升级。</w:t>
      </w:r>
    </w:p>
    <w:p>
      <w:pPr>
        <w:ind w:left="0" w:right="0" w:firstLine="560"/>
        <w:spacing w:before="450" w:after="450" w:line="312" w:lineRule="auto"/>
      </w:pPr>
      <w:r>
        <w:rPr>
          <w:rFonts w:ascii="宋体" w:hAnsi="宋体" w:eastAsia="宋体" w:cs="宋体"/>
          <w:color w:val="000"/>
          <w:sz w:val="28"/>
          <w:szCs w:val="28"/>
        </w:rPr>
        <w:t xml:space="preserve">11、CCUS技术转化应用。积极推动火电机组十万吨级CO2捕集与利用技术应用示范，通过工程放大和技术迭代，降低碳捕集成本。在建材、化工、水泥、钢铁等行业进行CO2捕集利用技术转化应用。在沿海地区开展CO2源汇匹配研究，进行CO2离岸封存工程示范。</w:t>
      </w:r>
    </w:p>
    <w:p>
      <w:pPr>
        <w:ind w:left="0" w:right="0" w:firstLine="560"/>
        <w:spacing w:before="450" w:after="450" w:line="312" w:lineRule="auto"/>
      </w:pPr>
      <w:r>
        <w:rPr>
          <w:rFonts w:ascii="宋体" w:hAnsi="宋体" w:eastAsia="宋体" w:cs="宋体"/>
          <w:color w:val="000"/>
          <w:sz w:val="28"/>
          <w:szCs w:val="28"/>
        </w:rPr>
        <w:t xml:space="preserve">（四）实施创新平台能级提升工程。</w:t>
      </w:r>
    </w:p>
    <w:p>
      <w:pPr>
        <w:ind w:left="0" w:right="0" w:firstLine="560"/>
        <w:spacing w:before="450" w:after="450" w:line="312" w:lineRule="auto"/>
      </w:pPr>
      <w:r>
        <w:rPr>
          <w:rFonts w:ascii="宋体" w:hAnsi="宋体" w:eastAsia="宋体" w:cs="宋体"/>
          <w:color w:val="000"/>
          <w:sz w:val="28"/>
          <w:szCs w:val="28"/>
        </w:rPr>
        <w:t xml:space="preserve">12、强化基础前沿创新平台。聚焦可再生能源、储能、氢能、CCUS等碳中和关键技术领域，以太阳能利用、氢能利用、先进储能、CCUS等清洁低碳技术为主攻方向，整合优势单位组建省实验室；加强能源清洁利用、含氟温室气体替代及控制处理等国家重点实验室建设；支持xx大学、xx工业大学、中科院宁波材料所等优势单位争创国家级创新基地。新建一批以基础研究和应用基础研究为主的省级重点实验室等各类省级创新载体。建设一批体制机制灵活、创新能力强的新型研发机构，着力提升低碳前沿技术研究战略力量。</w:t>
      </w:r>
    </w:p>
    <w:p>
      <w:pPr>
        <w:ind w:left="0" w:right="0" w:firstLine="560"/>
        <w:spacing w:before="450" w:after="450" w:line="312" w:lineRule="auto"/>
      </w:pPr>
      <w:r>
        <w:rPr>
          <w:rFonts w:ascii="宋体" w:hAnsi="宋体" w:eastAsia="宋体" w:cs="宋体"/>
          <w:color w:val="000"/>
          <w:sz w:val="28"/>
          <w:szCs w:val="28"/>
        </w:rPr>
        <w:t xml:space="preserve">13、构建技术应用转化平台。聚焦太阳能利用、氢能和智慧综合能源供应等先进技术，融合能源、环境、材料、系统控制和信息技术等多学科力量，支持xx大学、xx工业大学、xx海洋大学、xx农林大学、自然资源部第二海洋研究所、xx材料所、xx集团等优势单位创建国家工程研究中心。支持省内优势单位牵头，联合上下游企业、高校院所创建省技术创新中心，聚焦碳达峰碳中和领域开展关键技术协同攻关。</w:t>
      </w:r>
    </w:p>
    <w:p>
      <w:pPr>
        <w:ind w:left="0" w:right="0" w:firstLine="560"/>
        <w:spacing w:before="450" w:after="450" w:line="312" w:lineRule="auto"/>
      </w:pPr>
      <w:r>
        <w:rPr>
          <w:rFonts w:ascii="宋体" w:hAnsi="宋体" w:eastAsia="宋体" w:cs="宋体"/>
          <w:color w:val="000"/>
          <w:sz w:val="28"/>
          <w:szCs w:val="28"/>
        </w:rPr>
        <w:t xml:space="preserve">14、健全公共创新服务平台。加强xx光伏、xx新能源等低碳产业创新服务综合体建设，支持有条件的县（市、区）结合自身优势创建省级产业创新服务综合体，力争实现绿色低碳领域全覆盖。围绕绿色低碳技术加大专业孵化器建设力度，完善“众创空间-孵化器-加速器-产业园”的全链条孵化体系。</w:t>
      </w:r>
    </w:p>
    <w:p>
      <w:pPr>
        <w:ind w:left="0" w:right="0" w:firstLine="560"/>
        <w:spacing w:before="450" w:after="450" w:line="312" w:lineRule="auto"/>
      </w:pPr>
      <w:r>
        <w:rPr>
          <w:rFonts w:ascii="宋体" w:hAnsi="宋体" w:eastAsia="宋体" w:cs="宋体"/>
          <w:color w:val="000"/>
          <w:sz w:val="28"/>
          <w:szCs w:val="28"/>
        </w:rPr>
        <w:t xml:space="preserve">（五）实施创业创新主体培育工程。</w:t>
      </w:r>
    </w:p>
    <w:p>
      <w:pPr>
        <w:ind w:left="0" w:right="0" w:firstLine="560"/>
        <w:spacing w:before="450" w:after="450" w:line="312" w:lineRule="auto"/>
      </w:pPr>
      <w:r>
        <w:rPr>
          <w:rFonts w:ascii="宋体" w:hAnsi="宋体" w:eastAsia="宋体" w:cs="宋体"/>
          <w:color w:val="000"/>
          <w:sz w:val="28"/>
          <w:szCs w:val="28"/>
        </w:rPr>
        <w:t xml:space="preserve">15、培育企业创新能力。支持绿色低碳技术领域“凤凰”“雄鹰”“雏鹰”和科技企业“双倍增”行动，加强企业研发机构建设，强化企业创新主体地位。支持头部企业集成产业链上下游企业、高校、科研院所等创新资源，组建任务型、体系化的创新联合体、企业技术创新中心等开展协同创新。</w:t>
      </w:r>
    </w:p>
    <w:p>
      <w:pPr>
        <w:ind w:left="0" w:right="0" w:firstLine="560"/>
        <w:spacing w:before="450" w:after="450" w:line="312" w:lineRule="auto"/>
      </w:pPr>
      <w:r>
        <w:rPr>
          <w:rFonts w:ascii="宋体" w:hAnsi="宋体" w:eastAsia="宋体" w:cs="宋体"/>
          <w:color w:val="000"/>
          <w:sz w:val="28"/>
          <w:szCs w:val="28"/>
        </w:rPr>
        <w:t xml:space="preserve">16、构建协同发展生态圈。统筹规划全省绿色低碳技术领域高新技术园区空间布局、功能定位，推动绿色低碳技术领域头部企业开放各类创新资源，引导中小微企业“专精特新”发展。支持大中小企业通过服务外包、合同研发、订单生产等合作方式开展专业化协作配套，构建创新生态圈。</w:t>
      </w:r>
    </w:p>
    <w:p>
      <w:pPr>
        <w:ind w:left="0" w:right="0" w:firstLine="560"/>
        <w:spacing w:before="450" w:after="450" w:line="312" w:lineRule="auto"/>
      </w:pPr>
      <w:r>
        <w:rPr>
          <w:rFonts w:ascii="宋体" w:hAnsi="宋体" w:eastAsia="宋体" w:cs="宋体"/>
          <w:color w:val="000"/>
          <w:sz w:val="28"/>
          <w:szCs w:val="28"/>
        </w:rPr>
        <w:t xml:space="preserve">（六）实施高端人才团队引育工程。</w:t>
      </w:r>
    </w:p>
    <w:p>
      <w:pPr>
        <w:ind w:left="0" w:right="0" w:firstLine="560"/>
        <w:spacing w:before="450" w:after="450" w:line="312" w:lineRule="auto"/>
      </w:pPr>
      <w:r>
        <w:rPr>
          <w:rFonts w:ascii="宋体" w:hAnsi="宋体" w:eastAsia="宋体" w:cs="宋体"/>
          <w:color w:val="000"/>
          <w:sz w:val="28"/>
          <w:szCs w:val="28"/>
        </w:rPr>
        <w:t xml:space="preserve">17、加快领军型人才引育。结合“鲲鹏行动”等重大引才引智工程的实施，积极引进培育一批能推动和引领绿色低碳技术创新发展的顶尖人才和领军人才及团队，重点支持“领域专精、层次高端、梯队有序”的高水平创新团队建设，为绿色低碳科技创新提供高端人才保障。</w:t>
      </w:r>
    </w:p>
    <w:p>
      <w:pPr>
        <w:ind w:left="0" w:right="0" w:firstLine="560"/>
        <w:spacing w:before="450" w:after="450" w:line="312" w:lineRule="auto"/>
      </w:pPr>
      <w:r>
        <w:rPr>
          <w:rFonts w:ascii="宋体" w:hAnsi="宋体" w:eastAsia="宋体" w:cs="宋体"/>
          <w:color w:val="000"/>
          <w:sz w:val="28"/>
          <w:szCs w:val="28"/>
        </w:rPr>
        <w:t xml:space="preserve">18、加强技术转化人才培养。聚焦碳达峰碳中和技术需求，坚持市场导向，支持相关学科建设，培养复合型绿色低碳人才，加大科技转化和技术服务人才培养，构建高校、科研院所、企业三位一体的人才流动机制。</w:t>
      </w:r>
    </w:p>
    <w:p>
      <w:pPr>
        <w:ind w:left="0" w:right="0" w:firstLine="560"/>
        <w:spacing w:before="450" w:after="450" w:line="312" w:lineRule="auto"/>
      </w:pPr>
      <w:r>
        <w:rPr>
          <w:rFonts w:ascii="宋体" w:hAnsi="宋体" w:eastAsia="宋体" w:cs="宋体"/>
          <w:color w:val="000"/>
          <w:sz w:val="28"/>
          <w:szCs w:val="28"/>
        </w:rPr>
        <w:t xml:space="preserve">（七）实施可持续发展示范引领工程。</w:t>
      </w:r>
    </w:p>
    <w:p>
      <w:pPr>
        <w:ind w:left="0" w:right="0" w:firstLine="560"/>
        <w:spacing w:before="450" w:after="450" w:line="312" w:lineRule="auto"/>
      </w:pPr>
      <w:r>
        <w:rPr>
          <w:rFonts w:ascii="宋体" w:hAnsi="宋体" w:eastAsia="宋体" w:cs="宋体"/>
          <w:color w:val="000"/>
          <w:sz w:val="28"/>
          <w:szCs w:val="28"/>
        </w:rPr>
        <w:t xml:space="preserve">19、推进可持续发展示范区建设。以“率先实现碳达峰碳中和，推动区域绿色低碳循环发展”为主题，创建xx家左右省级可持续发展创新示范区，加快推进德清县、新昌县等已建省级可持续发展创新示范区绿色低碳升级。</w:t>
      </w:r>
    </w:p>
    <w:p>
      <w:pPr>
        <w:ind w:left="0" w:right="0" w:firstLine="560"/>
        <w:spacing w:before="450" w:after="450" w:line="312" w:lineRule="auto"/>
      </w:pPr>
      <w:r>
        <w:rPr>
          <w:rFonts w:ascii="宋体" w:hAnsi="宋体" w:eastAsia="宋体" w:cs="宋体"/>
          <w:color w:val="000"/>
          <w:sz w:val="28"/>
          <w:szCs w:val="28"/>
        </w:rPr>
        <w:t xml:space="preserve">20、引领高新区绿色低碳发展。引导高新区通过完善可持续发展政策制度，搭建核心技术攻关交流平台，健全绿色产业金融体系，支撑低碳产业跨越式发展。培育10家左右具有全国影响力的绿色发展示范高新区，打造区域绿色低碳循环高质量发展样板。</w:t>
      </w:r>
    </w:p>
    <w:p>
      <w:pPr>
        <w:ind w:left="0" w:right="0" w:firstLine="560"/>
        <w:spacing w:before="450" w:after="450" w:line="312" w:lineRule="auto"/>
      </w:pPr>
      <w:r>
        <w:rPr>
          <w:rFonts w:ascii="宋体" w:hAnsi="宋体" w:eastAsia="宋体" w:cs="宋体"/>
          <w:color w:val="000"/>
          <w:sz w:val="28"/>
          <w:szCs w:val="28"/>
        </w:rPr>
        <w:t xml:space="preserve">（八）实施低碳技术开放合作工程。</w:t>
      </w:r>
    </w:p>
    <w:p>
      <w:pPr>
        <w:ind w:left="0" w:right="0" w:firstLine="560"/>
        <w:spacing w:before="450" w:after="450" w:line="312" w:lineRule="auto"/>
      </w:pPr>
      <w:r>
        <w:rPr>
          <w:rFonts w:ascii="宋体" w:hAnsi="宋体" w:eastAsia="宋体" w:cs="宋体"/>
          <w:color w:val="000"/>
          <w:sz w:val="28"/>
          <w:szCs w:val="28"/>
        </w:rPr>
        <w:t xml:space="preserve">21、推动国内外科技合作。聚焦氢能、储能、CCUS等领域，加强与先进国家和地区的合作，实施一批重大国际科技合作项目，依托省内高能级研发平台建设国际合作基地、联合实验室等载体。大力引进大院名校共建低碳领域高端创新载体。</w:t>
      </w:r>
    </w:p>
    <w:p>
      <w:pPr>
        <w:ind w:left="0" w:right="0" w:firstLine="560"/>
        <w:spacing w:before="450" w:after="450" w:line="312" w:lineRule="auto"/>
      </w:pPr>
      <w:r>
        <w:rPr>
          <w:rFonts w:ascii="宋体" w:hAnsi="宋体" w:eastAsia="宋体" w:cs="宋体"/>
          <w:color w:val="000"/>
          <w:sz w:val="28"/>
          <w:szCs w:val="28"/>
        </w:rPr>
        <w:t xml:space="preserve">22、融入长三角区域创新合作。鼓励长三角地区科研院所、高等院校和企业进行科技交流，支持区域性绿色低碳技术研发合作，积极推动长三角区域生态环境联合研究中心建设，促进长三角绿色低碳技术发展。</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省委科技强省建设领导小组领导下，加强省级部门和各市、县（市、区）政府的工作协调。组建我省碳达峰碳中和技术创新战略指导专家委员会，为组织实施行动方案提供咨询和建议。按照“一盘棋”要求，充分衔接国家战略规划，积极融入国家绿色低碳前沿技术创新体系。</w:t>
      </w:r>
    </w:p>
    <w:p>
      <w:pPr>
        <w:ind w:left="0" w:right="0" w:firstLine="560"/>
        <w:spacing w:before="450" w:after="450" w:line="312" w:lineRule="auto"/>
      </w:pPr>
      <w:r>
        <w:rPr>
          <w:rFonts w:ascii="宋体" w:hAnsi="宋体" w:eastAsia="宋体" w:cs="宋体"/>
          <w:color w:val="000"/>
          <w:sz w:val="28"/>
          <w:szCs w:val="28"/>
        </w:rPr>
        <w:t xml:space="preserve">（二）创新管理机制。</w:t>
      </w:r>
    </w:p>
    <w:p>
      <w:pPr>
        <w:ind w:left="0" w:right="0" w:firstLine="560"/>
        <w:spacing w:before="450" w:after="450" w:line="312" w:lineRule="auto"/>
      </w:pPr>
      <w:r>
        <w:rPr>
          <w:rFonts w:ascii="宋体" w:hAnsi="宋体" w:eastAsia="宋体" w:cs="宋体"/>
          <w:color w:val="000"/>
          <w:sz w:val="28"/>
          <w:szCs w:val="28"/>
        </w:rPr>
        <w:t xml:space="preserve">深入实施“双尖双领”科技计划，深化科技体制改革，系统谋划我省低碳技术科研攻关体系，推动项目、基地、人才、资金一体化配置。采用择优委托、赛马制、揭榜挂帅等方式，签订“军令状”，探索建立适应颠覆式创新的研发组织模式。</w:t>
      </w:r>
    </w:p>
    <w:p>
      <w:pPr>
        <w:ind w:left="0" w:right="0" w:firstLine="560"/>
        <w:spacing w:before="450" w:after="450" w:line="312" w:lineRule="auto"/>
      </w:pPr>
      <w:r>
        <w:rPr>
          <w:rFonts w:ascii="宋体" w:hAnsi="宋体" w:eastAsia="宋体" w:cs="宋体"/>
          <w:color w:val="000"/>
          <w:sz w:val="28"/>
          <w:szCs w:val="28"/>
        </w:rPr>
        <w:t xml:space="preserve">（三）鼓励多元投入。</w:t>
      </w:r>
    </w:p>
    <w:p>
      <w:pPr>
        <w:ind w:left="0" w:right="0" w:firstLine="560"/>
        <w:spacing w:before="450" w:after="450" w:line="312" w:lineRule="auto"/>
      </w:pPr>
      <w:r>
        <w:rPr>
          <w:rFonts w:ascii="宋体" w:hAnsi="宋体" w:eastAsia="宋体" w:cs="宋体"/>
          <w:color w:val="000"/>
          <w:sz w:val="28"/>
          <w:szCs w:val="28"/>
        </w:rPr>
        <w:t xml:space="preserve">各级政府要加大绿色低碳技术财政科技投入，充分发挥科技创新基金引导作用，鼓励支持社会力量参与绿色低碳技术研发，进一步完善多元化、多层次、多渠道的科技投融资体系。</w:t>
      </w:r>
    </w:p>
    <w:p>
      <w:pPr>
        <w:ind w:left="0" w:right="0" w:firstLine="560"/>
        <w:spacing w:before="450" w:after="450" w:line="312" w:lineRule="auto"/>
      </w:pPr>
      <w:r>
        <w:rPr>
          <w:rFonts w:ascii="宋体" w:hAnsi="宋体" w:eastAsia="宋体" w:cs="宋体"/>
          <w:color w:val="000"/>
          <w:sz w:val="28"/>
          <w:szCs w:val="28"/>
        </w:rPr>
        <w:t xml:space="preserve">（四）强化评估监测。</w:t>
      </w:r>
    </w:p>
    <w:p>
      <w:pPr>
        <w:ind w:left="0" w:right="0" w:firstLine="560"/>
        <w:spacing w:before="450" w:after="450" w:line="312" w:lineRule="auto"/>
      </w:pPr>
      <w:r>
        <w:rPr>
          <w:rFonts w:ascii="宋体" w:hAnsi="宋体" w:eastAsia="宋体" w:cs="宋体"/>
          <w:color w:val="000"/>
          <w:sz w:val="28"/>
          <w:szCs w:val="28"/>
        </w:rPr>
        <w:t xml:space="preserve">加强任务分解，明确责任主体和进度安排，根据绿色低碳技术发展特点，结合组织实施效果、技术发展新动向等建立动态调整机制，加强知识产权保护和政策研究，迭代完善技术攻关清单。</w:t>
      </w:r>
    </w:p>
    <w:p>
      <w:pPr>
        <w:ind w:left="0" w:right="0" w:firstLine="560"/>
        <w:spacing w:before="450" w:after="450" w:line="312" w:lineRule="auto"/>
      </w:pPr>
      <w:r>
        <w:rPr>
          <w:rFonts w:ascii="黑体" w:hAnsi="黑体" w:eastAsia="黑体" w:cs="黑体"/>
          <w:color w:val="000000"/>
          <w:sz w:val="36"/>
          <w:szCs w:val="36"/>
          <w:b w:val="1"/>
          <w:bCs w:val="1"/>
        </w:rPr>
        <w:t xml:space="preserve">第二篇：学习“碳达峰、碳中和”心得体会</w:t>
      </w:r>
    </w:p>
    <w:p>
      <w:pPr>
        <w:ind w:left="0" w:right="0" w:firstLine="560"/>
        <w:spacing w:before="450" w:after="450" w:line="312" w:lineRule="auto"/>
      </w:pPr>
      <w:r>
        <w:rPr>
          <w:rFonts w:ascii="宋体" w:hAnsi="宋体" w:eastAsia="宋体" w:cs="宋体"/>
          <w:color w:val="000"/>
          <w:sz w:val="28"/>
          <w:szCs w:val="28"/>
        </w:rPr>
        <w:t xml:space="preserve">学习“碳达峰、碳中和”心得体会</w:t>
      </w:r>
    </w:p>
    <w:p>
      <w:pPr>
        <w:ind w:left="0" w:right="0" w:firstLine="560"/>
        <w:spacing w:before="450" w:after="450" w:line="312" w:lineRule="auto"/>
      </w:pPr>
      <w:r>
        <w:rPr>
          <w:rFonts w:ascii="宋体" w:hAnsi="宋体" w:eastAsia="宋体" w:cs="宋体"/>
          <w:color w:val="000"/>
          <w:sz w:val="28"/>
          <w:szCs w:val="28"/>
        </w:rPr>
        <w:t xml:space="preserve">气候变化是当今人类面临的重大全球性挑战。我国为了积极应对气侯变化提出碳达峰、碳中和目标，碳达峰、碳中和工作与生态文明建设是相辅相成的。从传统工业文明走向现代生态文明，是应对传统工业化模式不可持续危机的必然选择，也是实现碳达峰、碳中和目标的根本前提。</w:t>
      </w:r>
    </w:p>
    <w:p>
      <w:pPr>
        <w:ind w:left="0" w:right="0" w:firstLine="560"/>
        <w:spacing w:before="450" w:after="450" w:line="312" w:lineRule="auto"/>
      </w:pPr>
      <w:r>
        <w:rPr>
          <w:rFonts w:ascii="宋体" w:hAnsi="宋体" w:eastAsia="宋体" w:cs="宋体"/>
          <w:color w:val="000"/>
          <w:sz w:val="28"/>
          <w:szCs w:val="28"/>
        </w:rPr>
        <w:t xml:space="preserve">从全球视角看，2024年可谓是“碳中和元年”，各国在更新国家自主贡献目标的同时纷纷提出碳中和目标，全球开启了迈向碳中和目标的国际进程，对未来世界经济和国际秩序具有重要而深远的影响。中国作为大国绝不能踯躅不前，必须积极投入其中，并努力发挥引领者的作用。</w:t>
      </w:r>
    </w:p>
    <w:p>
      <w:pPr>
        <w:ind w:left="0" w:right="0" w:firstLine="560"/>
        <w:spacing w:before="450" w:after="450" w:line="312" w:lineRule="auto"/>
      </w:pPr>
      <w:r>
        <w:rPr>
          <w:rFonts w:ascii="宋体" w:hAnsi="宋体" w:eastAsia="宋体" w:cs="宋体"/>
          <w:color w:val="000"/>
          <w:sz w:val="28"/>
          <w:szCs w:val="28"/>
        </w:rPr>
        <w:t xml:space="preserve">碳达峰是具体的近期目标，碳中和是中长期的愿景目标，二者相辅相成。尽早实现碳达峰，努力“削峰”，可以为后续碳中和目标留下更大的空间和灵活性。而碳达峰时问越晚，峰值越高，则后续实现碳中和目标挑战和压力越大。如果说碳达峰需要在现有政策基础上再加一把劲儿，那么实现碳中和目标，仅在现有技术和政策体系下努力还远不够，需要社会经济体系的全面深刻转型。</w:t>
      </w:r>
    </w:p>
    <w:p>
      <w:pPr>
        <w:ind w:left="0" w:right="0" w:firstLine="560"/>
        <w:spacing w:before="450" w:after="450" w:line="312" w:lineRule="auto"/>
      </w:pPr>
      <w:r>
        <w:rPr>
          <w:rFonts w:ascii="宋体" w:hAnsi="宋体" w:eastAsia="宋体" w:cs="宋体"/>
          <w:color w:val="000"/>
          <w:sz w:val="28"/>
          <w:szCs w:val="28"/>
        </w:rPr>
        <w:t xml:space="preserve">一方面，实现碳达峰、碳中和目标，其根本前提是生态文明建设。碳中和意味着经济发展和碳排放必须在很大程度上脱钩。从根本上改变高碳发展模式，从过于强调工业财富的高碳生产和消费，转变到物质财富适度和满足人的全面需求的低碳新供给。这背后，又取决于价值观念或“美好生活”概念的深刻转变。</w:t>
      </w:r>
    </w:p>
    <w:p>
      <w:pPr>
        <w:ind w:left="0" w:right="0" w:firstLine="560"/>
        <w:spacing w:before="450" w:after="450" w:line="312" w:lineRule="auto"/>
      </w:pPr>
      <w:r>
        <w:rPr>
          <w:rFonts w:ascii="宋体" w:hAnsi="宋体" w:eastAsia="宋体" w:cs="宋体"/>
          <w:color w:val="000"/>
          <w:sz w:val="28"/>
          <w:szCs w:val="28"/>
        </w:rPr>
        <w:t xml:space="preserve">“十四五”期间，单位国内生产总值能耗和二氧化碳排放分别降低13.5%、18%,更需要统筹绿色低碳与高质量发展，协调国际国内两个大局，组织编制“十四五”应对气候变化专项规划，研究制定更详细的碳达峰行动方案，加快全国碳市场建设，积极参与全球气候治理，并动员全社会力量，为将碳达峰、碳中和的美好蓝图化为美丽现实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第三篇：碳达峰、碳中和心得体会一</w:t>
      </w:r>
    </w:p>
    <w:p>
      <w:pPr>
        <w:ind w:left="0" w:right="0" w:firstLine="560"/>
        <w:spacing w:before="450" w:after="450" w:line="312" w:lineRule="auto"/>
      </w:pPr>
      <w:r>
        <w:rPr>
          <w:rFonts w:ascii="宋体" w:hAnsi="宋体" w:eastAsia="宋体" w:cs="宋体"/>
          <w:color w:val="000"/>
          <w:sz w:val="28"/>
          <w:szCs w:val="28"/>
        </w:rPr>
        <w:t xml:space="preserve">碳达峰、碳中和心得体会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意见强调，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w:t>
      </w:r>
    </w:p>
    <w:p>
      <w:pPr>
        <w:ind w:left="0" w:right="0" w:firstLine="560"/>
        <w:spacing w:before="450" w:after="450" w:line="312" w:lineRule="auto"/>
      </w:pPr>
      <w:r>
        <w:rPr>
          <w:rFonts w:ascii="宋体" w:hAnsi="宋体" w:eastAsia="宋体" w:cs="宋体"/>
          <w:color w:val="000"/>
          <w:sz w:val="28"/>
          <w:szCs w:val="28"/>
        </w:rPr>
        <w:t xml:space="preserve">实现碳达峰、碳中和，是以习近平同志为核心的党中央统筹国内国际两个大局作出的重大战略决策，是着力解决资源环境约束突出问题、实现中华民族永续发展的必然选择，是构建人类命运共同体的庄严承诺。</w:t>
      </w:r>
    </w:p>
    <w:p>
      <w:pPr>
        <w:ind w:left="0" w:right="0" w:firstLine="560"/>
        <w:spacing w:before="450" w:after="450" w:line="312" w:lineRule="auto"/>
      </w:pPr>
      <w:r>
        <w:rPr>
          <w:rFonts w:ascii="宋体" w:hAnsi="宋体" w:eastAsia="宋体" w:cs="宋体"/>
          <w:color w:val="000"/>
          <w:sz w:val="28"/>
          <w:szCs w:val="28"/>
        </w:rPr>
        <w:t xml:space="preserve">2024年9月22日，习近平总书记在第75届联合国大会一般性辩论上宣布中国二氧化碳排放力争于2024年前达到峰值，努力争取2024年前实现碳中和。</w:t>
      </w:r>
    </w:p>
    <w:p>
      <w:pPr>
        <w:ind w:left="0" w:right="0" w:firstLine="560"/>
        <w:spacing w:before="450" w:after="450" w:line="312" w:lineRule="auto"/>
      </w:pPr>
      <w:r>
        <w:rPr>
          <w:rFonts w:ascii="宋体" w:hAnsi="宋体" w:eastAsia="宋体" w:cs="宋体"/>
          <w:color w:val="000"/>
          <w:sz w:val="28"/>
          <w:szCs w:val="28"/>
        </w:rPr>
        <w:t xml:space="preserve">意见明确实现碳达峰、碳中和目标，要坚持“全国统筹、节约优先、双轮驱动、内外畅通、防范风险”的工作原则；提出了构建绿色低碳循环发展经济体系、提升能源利用效率、提高非化石能源消费比重、降低二氧化碳排放水平、提升生态系统碳汇能力等五方面主要目标，确保如期实现碳达峰、碳中和。</w:t>
      </w:r>
    </w:p>
    <w:p>
      <w:pPr>
        <w:ind w:left="0" w:right="0" w:firstLine="560"/>
        <w:spacing w:before="450" w:after="450" w:line="312" w:lineRule="auto"/>
      </w:pPr>
      <w:r>
        <w:rPr>
          <w:rFonts w:ascii="宋体" w:hAnsi="宋体" w:eastAsia="宋体" w:cs="宋体"/>
          <w:color w:val="000"/>
          <w:sz w:val="28"/>
          <w:szCs w:val="28"/>
        </w:rPr>
        <w:t xml:space="preserve">意见明确了碳达峰碳中和工作重点任务：一是推进经济社会发展全面绿色转型，二是深度调整产业结构，三是加快构建清洁低碳安全高效能源体系，四是加快推进低碳交通运输体系建设，五是提升城乡建设绿色低碳发展质量，六是加强绿色低碳重大科技攻关和推广应用，七是持续巩固提升碳汇能力，八是提高对外开放绿色低碳发展水平，九是健全法律法规标准和统计监测体系，十是完善政策机制。</w:t>
      </w:r>
    </w:p>
    <w:p>
      <w:pPr>
        <w:ind w:left="0" w:right="0" w:firstLine="560"/>
        <w:spacing w:before="450" w:after="450" w:line="312" w:lineRule="auto"/>
      </w:pPr>
      <w:r>
        <w:rPr>
          <w:rFonts w:ascii="宋体" w:hAnsi="宋体" w:eastAsia="宋体" w:cs="宋体"/>
          <w:color w:val="000"/>
          <w:sz w:val="28"/>
          <w:szCs w:val="28"/>
        </w:rPr>
        <w:t xml:space="preserve">意见强调，切实加强组织实施。加强党中央对碳达峰碳中和工作的集中统一领导，强化统筹协调，压实地方责任，严格监督考核。</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人类需要一场自我革命，加快形成绿色发展方式和生活方式，建设生态文明和美丽地球。应对气候变化《巴黎协定》代表了全球绿色低碳转型的大方向，是保护地球家园需要采取的最低限度行动，各国必须迈出决定性步伐。中国一直是生态文明的践行者，全球气候治理的行动派，为《巴黎协定》的达成和生效实施作出了重要贡献。在去年第七十五届联合国大会一般性辩论上，习近平主席正式宣布：“中国将提高国家自主贡献力度，采取更加有力的政策和措施，二氧化碳排放力争于2024年前达到峰值，努力争取2024年前实现碳中和。”实现碳达峰、碳中和，是以习近平同志为核心的党中央统筹国内国际两个大局作出的重大战略决策，是着力解决资源环境约束突出问题、实现中华民族永续发展的必然选择，是构建人类命运共同体的庄严承诺。此次印发的《意见》，为实现碳达峰、碳中和目标制定了“时间表”“路线图”，是我国推动高质量发展、加强生态文明建设、维护国家能源安全、构建人类命运共同体的重大举措。《意见》的实施，将为我国建设人与自然和谐共生的现代化作出更大贡献，也将为全球实现应对气候变化《巴黎协定》目标注入强大动力。</w:t>
      </w:r>
    </w:p>
    <w:p>
      <w:pPr>
        <w:ind w:left="0" w:right="0" w:firstLine="560"/>
        <w:spacing w:before="450" w:after="450" w:line="312" w:lineRule="auto"/>
      </w:pPr>
      <w:r>
        <w:rPr>
          <w:rFonts w:ascii="宋体" w:hAnsi="宋体" w:eastAsia="宋体" w:cs="宋体"/>
          <w:color w:val="000"/>
          <w:sz w:val="28"/>
          <w:szCs w:val="28"/>
        </w:rPr>
        <w:t xml:space="preserve">习近平主席强调，应对气候变化是中国可持续发展的内在要求，也是负责任大国应尽的国际义务，这不是别人要我们做，而是我们自己要做。新发展阶段对生态文明建设提出了更高要求，必须下大气力推动绿色发展，努力引领世界发展潮流。实现碳达峰、碳中和是一场广泛而深刻的经济社会变革，绝不是轻轻松松就能实现的。我国承诺实现从碳达峰到碳中和的时间，远远短于发达国家所用时间，这意味着我国作为世界上最大的发展中国家，将完成全球最高碳排放强度降幅，用全球历史上最短的时间实现从碳达峰到碳中和。这无疑需要我们付出艰苦卓绝的努力。我们要深入贯彻习近平生态文明思想，立足新发展阶段，完整、准确、全面贯彻新发展理念，构建新发展格局，推动高质量发展，坚持系统观念，处理好发展和减排、降碳和安全、整体和局部、短期和中长期、立和破、政府和市场、国内和国际等多方面多维度关系，把碳达峰、碳中和纳入经济社会发展全局，按照《意见》要求做好碳达峰、碳中和工作，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ind w:left="0" w:right="0" w:firstLine="560"/>
        <w:spacing w:before="450" w:after="450" w:line="312" w:lineRule="auto"/>
      </w:pPr>
      <w:r>
        <w:rPr>
          <w:rFonts w:ascii="宋体" w:hAnsi="宋体" w:eastAsia="宋体" w:cs="宋体"/>
          <w:color w:val="000"/>
          <w:sz w:val="28"/>
          <w:szCs w:val="28"/>
        </w:rPr>
        <w:t xml:space="preserve">言必行，行必果。《意见》立足“十四五”时期以及2024年前、2024年前两个重要时间节点，明确提出了推进经济社会发展全面绿色转型、深度调整产业结构、加快构建清洁低碳安全高效能源体系、加快推进低碳交通运输体系建设、提升城乡建设绿色低碳发展质量、加强绿色低碳重大科技攻关和推广应用、持续巩固提升碳汇能力、提高对外开放绿色低碳发展水平、健全法律法规标准和统计监测体系、完善政策机制等重点任务。要坚持“全国统筹、节约优先、双轮驱动、内外畅通、防范风险”的工作原则，切实加强组织实施，强化统筹协调，形成工作合力，把《意见》提出的各项任务落到实处。</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坚决扛起碳达峰、碳中和责任，拿出抓铁有痕的劲头，如期实现2024年前碳达峰、2024年前碳中和的目标，我们就一定能为应对全球气候变化、实现人类可持续发展作出更大贡献，以生态文明之光照耀前行道路。</w:t>
      </w:r>
    </w:p>
    <w:p>
      <w:pPr>
        <w:ind w:left="0" w:right="0" w:firstLine="560"/>
        <w:spacing w:before="450" w:after="450" w:line="312" w:lineRule="auto"/>
      </w:pPr>
      <w:r>
        <w:rPr>
          <w:rFonts w:ascii="黑体" w:hAnsi="黑体" w:eastAsia="黑体" w:cs="黑体"/>
          <w:color w:val="000000"/>
          <w:sz w:val="36"/>
          <w:szCs w:val="36"/>
          <w:b w:val="1"/>
          <w:bCs w:val="1"/>
        </w:rPr>
        <w:t xml:space="preserve">第四篇：碳达峰、碳中和心得体会二</w:t>
      </w:r>
    </w:p>
    <w:p>
      <w:pPr>
        <w:ind w:left="0" w:right="0" w:firstLine="560"/>
        <w:spacing w:before="450" w:after="450" w:line="312" w:lineRule="auto"/>
      </w:pPr>
      <w:r>
        <w:rPr>
          <w:rFonts w:ascii="宋体" w:hAnsi="宋体" w:eastAsia="宋体" w:cs="宋体"/>
          <w:color w:val="000"/>
          <w:sz w:val="28"/>
          <w:szCs w:val="28"/>
        </w:rPr>
        <w:t xml:space="preserve">碳达峰、碳中和心得体会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我们要坚持以习近平新时代中国特色社会主义思想为指导，全面贯彻习近平生态文明思想，完整、准确、全面贯彻新发展理念，认真落实《意见》要求，扎实有力推进各项工作，确保如期实现碳达峰碳中和。</w:t>
      </w:r>
    </w:p>
    <w:p>
      <w:pPr>
        <w:ind w:left="0" w:right="0" w:firstLine="560"/>
        <w:spacing w:before="450" w:after="450" w:line="312" w:lineRule="auto"/>
      </w:pPr>
      <w:r>
        <w:rPr>
          <w:rFonts w:ascii="宋体" w:hAnsi="宋体" w:eastAsia="宋体" w:cs="宋体"/>
          <w:color w:val="000"/>
          <w:sz w:val="28"/>
          <w:szCs w:val="28"/>
        </w:rPr>
        <w:t xml:space="preserve">碳达峰是指我国承诺2024年前，二氧化碳的排放不再增长，达到峰值之后逐步降低。</w:t>
      </w:r>
    </w:p>
    <w:p>
      <w:pPr>
        <w:ind w:left="0" w:right="0" w:firstLine="560"/>
        <w:spacing w:before="450" w:after="450" w:line="312" w:lineRule="auto"/>
      </w:pPr>
      <w:r>
        <w:rPr>
          <w:rFonts w:ascii="宋体" w:hAnsi="宋体" w:eastAsia="宋体" w:cs="宋体"/>
          <w:color w:val="000"/>
          <w:sz w:val="28"/>
          <w:szCs w:val="28"/>
        </w:rPr>
        <w:t xml:space="preserve">碳中和是指企业、团体或个人测算在一定时间内直接或间接产生的温室气体排放总量，然后通过植物造树造林、节能减排等形式，抵消自身产生的二氧化碳排放量，实现二氧化碳“零排放”。</w:t>
      </w:r>
    </w:p>
    <w:p>
      <w:pPr>
        <w:ind w:left="0" w:right="0" w:firstLine="560"/>
        <w:spacing w:before="450" w:after="450" w:line="312" w:lineRule="auto"/>
      </w:pPr>
      <w:r>
        <w:rPr>
          <w:rFonts w:ascii="宋体" w:hAnsi="宋体" w:eastAsia="宋体" w:cs="宋体"/>
          <w:color w:val="000"/>
          <w:sz w:val="28"/>
          <w:szCs w:val="28"/>
        </w:rPr>
        <w:t xml:space="preserve">二氧化碳排放力争于2024年前达到峰值，努力争取2024年前实现碳中和，是以习近平同志为核心的党中央统筹国内国际两个大局，经过深思熟虑作出的重大战略决策，事关中华民族永续发展和构建人类命运共同体。在新发展阶段，做好碳达峰碳中和工作，加快经济社会发展全面绿色转型，对我国实现高质量发展、全面建设社会主义现代化强国具有重大意义。</w:t>
      </w:r>
    </w:p>
    <w:p>
      <w:pPr>
        <w:ind w:left="0" w:right="0" w:firstLine="560"/>
        <w:spacing w:before="450" w:after="450" w:line="312" w:lineRule="auto"/>
      </w:pPr>
      <w:r>
        <w:rPr>
          <w:rFonts w:ascii="宋体" w:hAnsi="宋体" w:eastAsia="宋体" w:cs="宋体"/>
          <w:color w:val="000"/>
          <w:sz w:val="28"/>
          <w:szCs w:val="28"/>
        </w:rPr>
        <w:t xml:space="preserve">《意见》明确了我国实现碳达峰碳中和的时间表、路线图，围绕“十四五”时期以及2024年前、2024年前两个重要时间节点，提出了构建绿色低碳循环经济体系、提升能源利用效率、提高非化石能源消费比重、降低二氧化碳排放水平、提升生态系统碳汇能力等五个方面主要目标。</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要增强“四个意识”、坚定“四个自信”、做到“两个维护”，充分发挥我国的制度优势，抓住“十四五”开局起步关键期，围绕能源、工业、城乡建设、交通运输等重点领域，扎实推进各项重点工作，确保碳达峰碳中和工作取得积极成效。</w:t>
      </w:r>
    </w:p>
    <w:p>
      <w:pPr>
        <w:ind w:left="0" w:right="0" w:firstLine="560"/>
        <w:spacing w:before="450" w:after="450" w:line="312" w:lineRule="auto"/>
      </w:pPr>
      <w:r>
        <w:rPr>
          <w:rFonts w:ascii="宋体" w:hAnsi="宋体" w:eastAsia="宋体" w:cs="宋体"/>
          <w:color w:val="000"/>
          <w:sz w:val="28"/>
          <w:szCs w:val="28"/>
        </w:rPr>
        <w:t xml:space="preserve">实现碳达峰碳中和意义重大、任务艰巨、使命光荣，我们要拿出抓铁有痕、踏石留印的劲头，加强党的领导、强化统筹协调、严格监督考核，以钉钉子的精神狠抓贯彻落实，全力推进碳达峰碳中和各项工作，为推动高质量发展、建设人与自然和谐共生的现代化作出更大贡献。</w:t>
      </w:r>
    </w:p>
    <w:p>
      <w:pPr>
        <w:ind w:left="0" w:right="0" w:firstLine="560"/>
        <w:spacing w:before="450" w:after="450" w:line="312" w:lineRule="auto"/>
      </w:pPr>
      <w:r>
        <w:rPr>
          <w:rFonts w:ascii="宋体" w:hAnsi="宋体" w:eastAsia="宋体" w:cs="宋体"/>
          <w:color w:val="000"/>
          <w:sz w:val="28"/>
          <w:szCs w:val="28"/>
        </w:rPr>
        <w:t xml:space="preserve">气候变化是人类面临的全球性问题，随着各国二氧化碳排放，温室气体猛增，对生命系统形成威胁。在这一背景下，世界各国以全球协约的方式减排温室气体，我国由此提出碳达峰和碳中和目标。</w:t>
      </w:r>
    </w:p>
    <w:p>
      <w:pPr>
        <w:ind w:left="0" w:right="0" w:firstLine="560"/>
        <w:spacing w:before="450" w:after="450" w:line="312" w:lineRule="auto"/>
      </w:pPr>
      <w:r>
        <w:rPr>
          <w:rFonts w:ascii="宋体" w:hAnsi="宋体" w:eastAsia="宋体" w:cs="宋体"/>
          <w:color w:val="000"/>
          <w:sz w:val="28"/>
          <w:szCs w:val="28"/>
        </w:rPr>
        <w:t xml:space="preserve">其次要保证能源安全。我国作为“世界工厂”，产业链日渐完善，国产制造加工能力与日俱增，同时碳排放量加速攀升。但我国油气资源相对匮乏，发展低碳经济，重塑能源体系具有重要安全意义。</w:t>
      </w:r>
    </w:p>
    <w:p>
      <w:pPr>
        <w:ind w:left="0" w:right="0" w:firstLine="560"/>
        <w:spacing w:before="450" w:after="450" w:line="312" w:lineRule="auto"/>
      </w:pPr>
      <w:r>
        <w:rPr>
          <w:rFonts w:ascii="黑体" w:hAnsi="黑体" w:eastAsia="黑体" w:cs="黑体"/>
          <w:color w:val="000000"/>
          <w:sz w:val="36"/>
          <w:szCs w:val="36"/>
          <w:b w:val="1"/>
          <w:bCs w:val="1"/>
        </w:rPr>
        <w:t xml:space="preserve">第五篇：碳达峰、碳中和基本学问点</w:t>
      </w:r>
    </w:p>
    <w:p>
      <w:pPr>
        <w:ind w:left="0" w:right="0" w:firstLine="560"/>
        <w:spacing w:before="450" w:after="450" w:line="312" w:lineRule="auto"/>
      </w:pPr>
      <w:r>
        <w:rPr>
          <w:rFonts w:ascii="宋体" w:hAnsi="宋体" w:eastAsia="宋体" w:cs="宋体"/>
          <w:color w:val="000"/>
          <w:sz w:val="28"/>
          <w:szCs w:val="28"/>
        </w:rPr>
        <w:t xml:space="preserve">碳达峰、碳中和基本学问点</w:t>
      </w:r>
    </w:p>
    <w:p>
      <w:pPr>
        <w:ind w:left="0" w:right="0" w:firstLine="560"/>
        <w:spacing w:before="450" w:after="450" w:line="312" w:lineRule="auto"/>
      </w:pPr>
      <w:r>
        <w:rPr>
          <w:rFonts w:ascii="宋体" w:hAnsi="宋体" w:eastAsia="宋体" w:cs="宋体"/>
          <w:color w:val="000"/>
          <w:sz w:val="28"/>
          <w:szCs w:val="28"/>
        </w:rPr>
        <w:t xml:space="preserve">一、碳达峰、碳中和基本情况</w:t>
      </w:r>
    </w:p>
    <w:p>
      <w:pPr>
        <w:ind w:left="0" w:right="0" w:firstLine="560"/>
        <w:spacing w:before="450" w:after="450" w:line="312" w:lineRule="auto"/>
      </w:pPr>
      <w:r>
        <w:rPr>
          <w:rFonts w:ascii="宋体" w:hAnsi="宋体" w:eastAsia="宋体" w:cs="宋体"/>
          <w:color w:val="000"/>
          <w:sz w:val="28"/>
          <w:szCs w:val="28"/>
        </w:rPr>
        <w:t xml:space="preserve">气候转变是人类面临的全球性问题，随着各国二氧化碳排放，温室气体猛增，对生命系统形成威逼。在这一背景下，世界各国以全球协约的方式减排温室气体，2024年x月xx日，习近平总书记在联合国大会发表重要讲话，提出中国二氧化碳排放力求于2024年前到达峰值，努力求取2024年前实现碳中和。</w:t>
      </w:r>
    </w:p>
    <w:p>
      <w:pPr>
        <w:ind w:left="0" w:right="0" w:firstLine="560"/>
        <w:spacing w:before="450" w:after="450" w:line="312" w:lineRule="auto"/>
      </w:pPr>
      <w:r>
        <w:rPr>
          <w:rFonts w:ascii="宋体" w:hAnsi="宋体" w:eastAsia="宋体" w:cs="宋体"/>
          <w:color w:val="000"/>
          <w:sz w:val="28"/>
          <w:szCs w:val="28"/>
        </w:rPr>
        <w:t xml:space="preserve">碳达峰，就是指在某一个时点，二氧化碳的排放不再增长到达峰值，之后逐步回落。中国承诺在2024年前，二氧化碳的排放不再增长，到达峰值之后再逐渐减下去。依据国家安排，初步计划2024年实现碳达峰。</w:t>
      </w:r>
    </w:p>
    <w:p>
      <w:pPr>
        <w:ind w:left="0" w:right="0" w:firstLine="560"/>
        <w:spacing w:before="450" w:after="450" w:line="312" w:lineRule="auto"/>
      </w:pPr>
      <w:r>
        <w:rPr>
          <w:rFonts w:ascii="宋体" w:hAnsi="宋体" w:eastAsia="宋体" w:cs="宋体"/>
          <w:color w:val="000"/>
          <w:sz w:val="28"/>
          <w:szCs w:val="28"/>
        </w:rPr>
        <w:t xml:space="preserve">碳中和，就是指国家、企业、产品、活动或个人在确定时间内挺直或间接产生的二氧化碳或温室气体排放总量，通过植树造林、节能减排等形式，以抵消自身产生的二氧化碳或温室气体排放量，实现正负抵消，到达相对“零排放”。</w:t>
      </w:r>
    </w:p>
    <w:p>
      <w:pPr>
        <w:ind w:left="0" w:right="0" w:firstLine="560"/>
        <w:spacing w:before="450" w:after="450" w:line="312" w:lineRule="auto"/>
      </w:pPr>
      <w:r>
        <w:rPr>
          <w:rFonts w:ascii="宋体" w:hAnsi="宋体" w:eastAsia="宋体" w:cs="宋体"/>
          <w:color w:val="000"/>
          <w:sz w:val="28"/>
          <w:szCs w:val="28"/>
        </w:rPr>
        <w:t xml:space="preserve">习近平总书记在2024年x月xx日召开的中央财经委员会第九次会议上强调:实现碳达峰、碳中和是一场普遍而深刻的经济社会系统性变革，要把碳达峰、碳中和纳入生态文明建设整体布局，拿出抓铁有痕的干劲，如期实现2024年前碳达峰、2024年前碳中和的目标。</w:t>
      </w:r>
    </w:p>
    <w:p>
      <w:pPr>
        <w:ind w:left="0" w:right="0" w:firstLine="560"/>
        <w:spacing w:before="450" w:after="450" w:line="312" w:lineRule="auto"/>
      </w:pPr>
      <w:r>
        <w:rPr>
          <w:rFonts w:ascii="宋体" w:hAnsi="宋体" w:eastAsia="宋体" w:cs="宋体"/>
          <w:color w:val="000"/>
          <w:sz w:val="28"/>
          <w:szCs w:val="28"/>
        </w:rPr>
        <w:t xml:space="preserve">二、碳减排工作要求</w:t>
      </w:r>
    </w:p>
    <w:p>
      <w:pPr>
        <w:ind w:left="0" w:right="0" w:firstLine="560"/>
        <w:spacing w:before="450" w:after="450" w:line="312" w:lineRule="auto"/>
      </w:pPr>
      <w:r>
        <w:rPr>
          <w:rFonts w:ascii="宋体" w:hAnsi="宋体" w:eastAsia="宋体" w:cs="宋体"/>
          <w:color w:val="000"/>
          <w:sz w:val="28"/>
          <w:szCs w:val="28"/>
        </w:rPr>
        <w:t xml:space="preserve">我国力求2024年前实现碳达峰,2024年前实现碳中和，是党中央经过深思熟虑作出的重大战略决策，事关中华民族永续发展和构建人类命运共同体。</w:t>
      </w:r>
    </w:p>
    <w:p>
      <w:pPr>
        <w:ind w:left="0" w:right="0" w:firstLine="560"/>
        <w:spacing w:before="450" w:after="450" w:line="312" w:lineRule="auto"/>
      </w:pPr>
      <w:r>
        <w:rPr>
          <w:rFonts w:ascii="宋体" w:hAnsi="宋体" w:eastAsia="宋体" w:cs="宋体"/>
          <w:color w:val="000"/>
          <w:sz w:val="28"/>
          <w:szCs w:val="28"/>
        </w:rPr>
        <w:t xml:space="preserve">全国碳市场第一个履约周期于2024年x月x日正式启动，2024年x月x日，生态环境部公布了《碳排放权交易管理办法(试行)》，并印发配套的《20xx-2024年全国碳排放权交易配额总量设定与安排实施方案(发电行业)》。下一步，生态环境部将推动全国碳排放权注册登记系统和交易系统建设，逐步扩充市场掩盖行业范围，丰富交易品种和交易方式，发挥市场机制在掌握温室气体排放、推进绿色低碳技术创新、引导气候投融资等方面的作用。</w:t>
      </w:r>
    </w:p>
    <w:p>
      <w:pPr>
        <w:ind w:left="0" w:right="0" w:firstLine="560"/>
        <w:spacing w:before="450" w:after="450" w:line="312" w:lineRule="auto"/>
      </w:pPr>
      <w:r>
        <w:rPr>
          <w:rFonts w:ascii="宋体" w:hAnsi="宋体" w:eastAsia="宋体" w:cs="宋体"/>
          <w:color w:val="000"/>
          <w:sz w:val="28"/>
          <w:szCs w:val="28"/>
        </w:rPr>
        <w:t xml:space="preserve">同时，碳减排已纳入污染防治攻坚战市对区考察。2024年重点工作目标任务为:</w:t>
      </w:r>
    </w:p>
    <w:p>
      <w:pPr>
        <w:ind w:left="0" w:right="0" w:firstLine="560"/>
        <w:spacing w:before="450" w:after="450" w:line="312" w:lineRule="auto"/>
      </w:pPr>
      <w:r>
        <w:rPr>
          <w:rFonts w:ascii="宋体" w:hAnsi="宋体" w:eastAsia="宋体" w:cs="宋体"/>
          <w:color w:val="000"/>
          <w:sz w:val="28"/>
          <w:szCs w:val="28"/>
        </w:rPr>
        <w:t xml:space="preserve">碳考察:完成市级下达的二氧化碳排放强度掌握目标(目前未下达)。</w:t>
      </w:r>
    </w:p>
    <w:p>
      <w:pPr>
        <w:ind w:left="0" w:right="0" w:firstLine="560"/>
        <w:spacing w:before="450" w:after="450" w:line="312" w:lineRule="auto"/>
      </w:pPr>
      <w:r>
        <w:rPr>
          <w:rFonts w:ascii="宋体" w:hAnsi="宋体" w:eastAsia="宋体" w:cs="宋体"/>
          <w:color w:val="000"/>
          <w:sz w:val="28"/>
          <w:szCs w:val="28"/>
        </w:rPr>
        <w:t xml:space="preserve">碳达峰编制辖区《二氧化碳排放达峰行动方案》，展开二氧化碳排放达峰行动。</w:t>
      </w:r>
    </w:p>
    <w:p>
      <w:pPr>
        <w:ind w:left="0" w:right="0" w:firstLine="560"/>
        <w:spacing w:before="450" w:after="450" w:line="312" w:lineRule="auto"/>
      </w:pPr>
      <w:r>
        <w:rPr>
          <w:rFonts w:ascii="宋体" w:hAnsi="宋体" w:eastAsia="宋体" w:cs="宋体"/>
          <w:color w:val="000"/>
          <w:sz w:val="28"/>
          <w:szCs w:val="28"/>
        </w:rPr>
        <w:t xml:space="preserve">温室气体排放清单:编制辖区2024年温室气体排放清单，摸清温室气体排放基数，支撑碳达峰工作。</w:t>
      </w:r>
    </w:p>
    <w:p>
      <w:pPr>
        <w:ind w:left="0" w:right="0" w:firstLine="560"/>
        <w:spacing w:before="450" w:after="450" w:line="312" w:lineRule="auto"/>
      </w:pPr>
      <w:r>
        <w:rPr>
          <w:rFonts w:ascii="宋体" w:hAnsi="宋体" w:eastAsia="宋体" w:cs="宋体"/>
          <w:color w:val="000"/>
          <w:sz w:val="28"/>
          <w:szCs w:val="28"/>
        </w:rPr>
        <w:t xml:space="preserve">十四五规划:展开辖区应对气候转变“十四五”专项规划编制。以“十四五”规划为统领，谋划并组织推动一批节能、降碳、零碳及气候适宜类工程项目，支撑规划落地。</w:t>
      </w:r>
    </w:p>
    <w:p>
      <w:pPr>
        <w:ind w:left="0" w:right="0" w:firstLine="560"/>
        <w:spacing w:before="450" w:after="450" w:line="312" w:lineRule="auto"/>
      </w:pPr>
      <w:r>
        <w:rPr>
          <w:rFonts w:ascii="宋体" w:hAnsi="宋体" w:eastAsia="宋体" w:cs="宋体"/>
          <w:color w:val="000"/>
          <w:sz w:val="28"/>
          <w:szCs w:val="28"/>
        </w:rPr>
        <w:t xml:space="preserve">碳市场:做好碳排放权交易，指导督促辖区内控排企业展开审核、报告、履约等工作。</w:t>
      </w:r>
    </w:p>
    <w:p>
      <w:pPr>
        <w:ind w:left="0" w:right="0" w:firstLine="560"/>
        <w:spacing w:before="450" w:after="450" w:line="312" w:lineRule="auto"/>
      </w:pPr>
      <w:r>
        <w:rPr>
          <w:rFonts w:ascii="宋体" w:hAnsi="宋体" w:eastAsia="宋体" w:cs="宋体"/>
          <w:color w:val="000"/>
          <w:sz w:val="28"/>
          <w:szCs w:val="28"/>
        </w:rPr>
        <w:t xml:space="preserve">二、从挑战来讲，有两个约束条件</w:t>
      </w:r>
    </w:p>
    <w:p>
      <w:pPr>
        <w:ind w:left="0" w:right="0" w:firstLine="560"/>
        <w:spacing w:before="450" w:after="450" w:line="312" w:lineRule="auto"/>
      </w:pPr>
      <w:r>
        <w:rPr>
          <w:rFonts w:ascii="宋体" w:hAnsi="宋体" w:eastAsia="宋体" w:cs="宋体"/>
          <w:color w:val="000"/>
          <w:sz w:val="28"/>
          <w:szCs w:val="28"/>
        </w:rPr>
        <w:t xml:space="preserve">第一个约束条件，现在中国人均碳排放到达x吨以上，超过了英国、法国等欧洲国家。当然我们还有时间，但在碳达峰前，排放增加的空间并不大，最多xx%，否则下一步碳中和难度就会增加。</w:t>
      </w:r>
    </w:p>
    <w:p>
      <w:pPr>
        <w:ind w:left="0" w:right="0" w:firstLine="560"/>
        <w:spacing w:before="450" w:after="450" w:line="312" w:lineRule="auto"/>
      </w:pPr>
      <w:r>
        <w:rPr>
          <w:rFonts w:ascii="宋体" w:hAnsi="宋体" w:eastAsia="宋体" w:cs="宋体"/>
          <w:color w:val="000"/>
          <w:sz w:val="28"/>
          <w:szCs w:val="28"/>
        </w:rPr>
        <w:t xml:space="preserve">第二个约束条件，目前我国人均GDP才x万美元，欧盟国家是x万到x万美元，我们已经定了一个目标，到2024年人均GDP到达中等发达国家水平。在这两个约束条件之下，既要马儿跑得快，又要马儿少吃草、少排放，甚至零排放。发达国家如xx是在xx世纪xx年月初碳达峰的，xx是在xx年月末，xx是在20xx年。实际上，碳达峰与碳中和这两个概念有很大区分。碳达峰没有减碳的压力，随着产业构造的转变，如同服务业比重提高或新节能技术的应用，碳达峰自然会出现。发达国家基本上是在没有或者很少有减碳压力的情况下实现碳达峰的，不过这条路已经走不通。</w:t>
      </w:r>
    </w:p>
    <w:p>
      <w:pPr>
        <w:ind w:left="0" w:right="0" w:firstLine="560"/>
        <w:spacing w:before="450" w:after="450" w:line="312" w:lineRule="auto"/>
      </w:pPr>
      <w:r>
        <w:rPr>
          <w:rFonts w:ascii="宋体" w:hAnsi="宋体" w:eastAsia="宋体" w:cs="宋体"/>
          <w:color w:val="000"/>
          <w:sz w:val="28"/>
          <w:szCs w:val="28"/>
        </w:rPr>
        <w:t xml:space="preserve">原来有两条路，一条路是传统发展道路，就是高碳排放下实现较高的增长。第二条路是低碳排放低增长。不过，若让人均GDP停留在x万美元，这条路我们确定不肯去走。所以，这两条路都走不通，只能走第三条路，就是低碳或者零碳，同时还要实现比较高的增长的道路。也就是说，我们要实行低碳和零碳的绿色技术和产业体系，同时实现高的增加值和比较高的增长速度，力求实现减碳和增长双赢。</w:t>
      </w:r>
    </w:p>
    <w:p>
      <w:pPr>
        <w:ind w:left="0" w:right="0" w:firstLine="560"/>
        <w:spacing w:before="450" w:after="450" w:line="312" w:lineRule="auto"/>
      </w:pPr>
      <w:r>
        <w:rPr>
          <w:rFonts w:ascii="宋体" w:hAnsi="宋体" w:eastAsia="宋体" w:cs="宋体"/>
          <w:color w:val="000"/>
          <w:sz w:val="28"/>
          <w:szCs w:val="28"/>
        </w:rPr>
        <w:t xml:space="preserve">中国是一个超大型经济体，现在处于人均GDPx万美元发展阶段，在碳中和目标庞大压力之下，仍要保持一个较高的增长速度，这在发达国家队列未有先例。我们现在面临严峻的挑战，可选择的空间很窄，且面临着较大的不确定性。转型以后出现优势</w:t>
      </w:r>
    </w:p>
    <w:p>
      <w:pPr>
        <w:ind w:left="0" w:right="0" w:firstLine="560"/>
        <w:spacing w:before="450" w:after="450" w:line="312" w:lineRule="auto"/>
      </w:pPr>
      <w:r>
        <w:rPr>
          <w:rFonts w:ascii="宋体" w:hAnsi="宋体" w:eastAsia="宋体" w:cs="宋体"/>
          <w:color w:val="000"/>
          <w:sz w:val="28"/>
          <w:szCs w:val="28"/>
        </w:rPr>
        <w:t xml:space="preserve">这样看来是否会比较悲观，这其实是思维方式和办法论的问题。在重压之下必需要转型，转型以后反而就会出现优势，具体来看，有两点优势。</w:t>
      </w:r>
    </w:p>
    <w:p>
      <w:pPr>
        <w:ind w:left="0" w:right="0" w:firstLine="560"/>
        <w:spacing w:before="450" w:after="450" w:line="312" w:lineRule="auto"/>
      </w:pPr>
      <w:r>
        <w:rPr>
          <w:rFonts w:ascii="宋体" w:hAnsi="宋体" w:eastAsia="宋体" w:cs="宋体"/>
          <w:color w:val="000"/>
          <w:sz w:val="28"/>
          <w:szCs w:val="28"/>
        </w:rPr>
        <w:t xml:space="preserve">一个优势是中国作为此后者，既有短板，也有优势。我们还有相当多的产品没有到达历史需求峰值，发达国家是到达峰值以后才开头转型，我们还没有到达峰值就开头转型，可以挺直用绿色产品来替代。如同汽车，发达国家每千人车辆的保有量中，xx是xxx辆，xx是xxx辆，xx是xxx辆，中国目前才xxx辆。假设未来我国到达xxx辆水平,还有xxx辆左右的增长空间。这样从历史跨度看，绿色转型的成本相对较低，发达国家为了造汽油车，全部的投资都用完了，重置成本或者淹没成本很高，我们提前转型了，这部分成本就比较低。</w:t>
      </w:r>
    </w:p>
    <w:p>
      <w:pPr>
        <w:ind w:left="0" w:right="0" w:firstLine="560"/>
        <w:spacing w:before="450" w:after="450" w:line="312" w:lineRule="auto"/>
      </w:pPr>
      <w:r>
        <w:rPr>
          <w:rFonts w:ascii="宋体" w:hAnsi="宋体" w:eastAsia="宋体" w:cs="宋体"/>
          <w:color w:val="000"/>
          <w:sz w:val="28"/>
          <w:szCs w:val="28"/>
        </w:rPr>
        <w:t xml:space="preserve">此外一个优势，我们现在的增长速度比较高，绿色产品的创新和推广市场范围大，市场需求对创新来讲最重要。中国的优势在于，有利于形成商业模式。我们期望有更多创新或者新的竞争优势，但在现有的车道里超过先行者很难。现在绿色转型是一个换赛道的新机遇，中国有成本优势、需求优势，再加上技术，已经有相当多的技术积累，中国的技术企业也将更多地去争取创新。</w:t>
      </w:r>
    </w:p>
    <w:p>
      <w:pPr>
        <w:ind w:left="0" w:right="0" w:firstLine="560"/>
        <w:spacing w:before="450" w:after="450" w:line="312" w:lineRule="auto"/>
      </w:pPr>
      <w:r>
        <w:rPr>
          <w:rFonts w:ascii="宋体" w:hAnsi="宋体" w:eastAsia="宋体" w:cs="宋体"/>
          <w:color w:val="000"/>
          <w:sz w:val="28"/>
          <w:szCs w:val="28"/>
        </w:rPr>
        <w:t xml:space="preserve">那么，中国的企业争取创新，包括制造业有新的优势是否有依据呢?这个依据是有的。国内的新能源汽车、光伏发电等，已经有不少案例，挑战和机遇同样前所未有。从全球范围来看，这有或许推感人类自工业革命以来技术构造、生产方式、发展方式、发展理念的一次最重要变革，或者说推动一场技术、产业和发展方式的浩大革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2024-11-13T17:21:21+08:00</dcterms:created>
  <dcterms:modified xsi:type="dcterms:W3CDTF">2024-11-13T17:21:21+08:00</dcterms:modified>
</cp:coreProperties>
</file>

<file path=docProps/custom.xml><?xml version="1.0" encoding="utf-8"?>
<Properties xmlns="http://schemas.openxmlformats.org/officeDocument/2006/custom-properties" xmlns:vt="http://schemas.openxmlformats.org/officeDocument/2006/docPropsVTypes"/>
</file>