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最新脱贫攻坚普查工作总结范文(5篇)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脱贫攻坚普查工作总结范文篇1</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 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脱贫攻坚普查工作总结范文篇2</w:t>
      </w:r>
    </w:p>
    <w:p>
      <w:pPr>
        <w:ind w:left="0" w:right="0" w:firstLine="560"/>
        <w:spacing w:before="450" w:after="450" w:line="312" w:lineRule="auto"/>
      </w:pPr>
      <w:r>
        <w:rPr>
          <w:rFonts w:ascii="宋体" w:hAnsi="宋体" w:eastAsia="宋体" w:cs="宋体"/>
          <w:color w:val="000"/>
          <w:sz w:val="28"/>
          <w:szCs w:val="28"/>
        </w:rPr>
        <w:t xml:space="preserve">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四是联系__镇党委政府和相关部门，给__最小的那个孙女儿上了户口。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脱贫攻坚普查工作总结范文篇3</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50.3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1、规划突出项目建设。规划设计了村部建设、村民文化活动广场建设、道路硬化3段(4.5公里)、修建防洪堤坝一处、打2眼百米以上抗旱深水井、大田土壤改造、村内主要道路亮化工程等10个项目。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__年以来，驻村工作队在市政协领导的帮助指导下，发挥政协组织优势，充分挖掘个人潜能，积极向有关部门争取资金和物资，截至目前，共争取项目资金50.3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__元租金，产权归村委会所有。白雪年用一层和地下室建厂经营，雇佣当地农民工50人，既带动当地经济发展，又帮助农民提高收入，可谓是两全其美、互惠互利。村委会出资建第2层加楼梯共计285平米，按每平米1200元计算，需资金3420__元，经多方努力，四官营子镇给10万元建设经费，凌源市组织部给8万，资金缺口620__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1.12公里奖补资金23.3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4"/>
          <w:szCs w:val="34"/>
          <w:b w:val="1"/>
          <w:bCs w:val="1"/>
        </w:rPr>
        <w:t xml:space="preserve">脱贫攻坚普查工作总结范文篇4</w:t>
      </w:r>
    </w:p>
    <w:p>
      <w:pPr>
        <w:ind w:left="0" w:right="0" w:firstLine="560"/>
        <w:spacing w:before="450" w:after="450" w:line="312" w:lineRule="auto"/>
      </w:pPr>
      <w:r>
        <w:rPr>
          <w:rFonts w:ascii="宋体" w:hAnsi="宋体" w:eastAsia="宋体" w:cs="宋体"/>
          <w:color w:val="000"/>
          <w:sz w:val="28"/>
          <w:szCs w:val="28"/>
        </w:rPr>
        <w:t xml:space="preserve">20__年以来，我乡认真贯彻落实关于扶贫工作系列重要讲话精神和县委、县政府的安排部署，进一步理清思路、强化责任，增添举措，切实在精准扶贫、精准脱贫上努力下功夫，扶贫攻坚工作扎实稳步推进。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19.7平方千米。__年末辖区共有2024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_〕13号)、《__乡精准扶贫工作考核办法》(海委发〔20__〕14号)、《关于组建驻村工作组加强精准扶贫工作的通知》(海委发〔20_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_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4"/>
          <w:szCs w:val="34"/>
          <w:b w:val="1"/>
          <w:bCs w:val="1"/>
        </w:rPr>
        <w:t xml:space="preserve">脱贫攻坚普查工作总结范文篇5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___年以来，全县农村贫困人口从__.__万人下降到___年初的_.__万人，贫困人口减少__._%，贫困发生率从__._%下降到_.__%。农民人均纯收入从____元增加至____元，年均增长__%以上。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_县脱贫攻坚指挥部，县委书记任政委，县长任指挥长。指挥部下设综合、宣传、督查等_个专项工作组，由县委常委单位带头，从全县选调__名优秀干部充实到脱贫攻坚指挥部，单设地点、集中办公，充分发挥党委政府在脱贫攻坚中的主导作用。二是积极部署落实。召开了全县脱贫攻坚动员会，先后出台了《_县全力推进四年脱贫攻坚意见》《_县创新机制扎实推进农村扶贫开发工作的实施意见》《_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__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20__元贫困线和“两不愁、三保障”识贫标准，通过“一进二看三算四比五公示”，对符合条件的农村贫困人口进行了精准识别和建档立卡，真正做到户有卡、村有册、乡有薄，底数清、情况明。目前，全县共建档立卡20___户、_.__万人。二是认真核查。制定出台了《关于开展贫困人口精准识别“五清”核查工作实施方案》，采取乡镇自查、交叉核查和督导抽查的方式，对全县__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_月__日到现在，对各乡镇(办事处)贫困人口建档立卡档案进行集中核查，针对存在问题，现场进行整改，不能现场整改的，下达整改通知书，_天内整改到位。截止目前，_县已核查__个乡镇，我们下达整改通知书__份，要求乡镇逐条进行整改。通过集中核查和整改情况来看，_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___名第一书记对___个村(贫困村、软弱涣散村)进行结对帮扶。深入开展“万名干部帮万家”、驻村帮扶、“百企帮百村”和乡贤结对帮扶等“四结对”活动，每位县处级干部联系帮扶_个乡镇_户贫困户，每名干部与至少一个贫困户结对帮扶，组建__个驻村帮扶工作队与__个贫困村结对帮扶，___家企业与__个贫困村结对帮扶，每名乡贤与一个或若干贫困户结对互助帮扶。积极推动项目协同、产业协同、合作协同和培训协同等“四协同”工作，明确__项重点任务、__个责任单位和牵头领导，制订涉农资金整合、宣传等__个扶贫专项方案，凝聚脱贫攻坚工作合力。二是夯实责任。进一步强化主体责任，出台了《_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__万元设立助保金，优先在贫困村开展小微企业、新型农业经营主体助保金贷款，已向贫困村发放贷款_._亿元。电商扶贫方面，与京东集团签署了农村电商精准扶贫战略合作协议，引导支持农业产业化龙头企业、专业合作社、种养基地与电商企业合作。如：_县八里莲花电子商务服务有限公司和当地蔬菜种植户合作，形成了微信卖菜销售模式，解决贫困群众___余人就业，且带动当地扩大蔬菜种植面积20__余亩。产业扶贫方面，实施新型农业经营主体带动贫困户脱贫计划，全县规模以上农业产业化龙头企业达到__家，农民专业合作社___家，种粮大户20__户，优质农产品基地__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__个贫困村20___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个办法”和“_个实施方案”要求，结合实际拟定我县实施方案。县政府召开脱贫攻坚专题常务会，成立了_县易地搬迁脱贫工作领导小组，审议通过了《_县易地搬迁脱贫实施方案》。为了扎实推进产业扶贫脱贫工作，县政府明确由县发改委牵头制定《_县产业发展脱贫实施方案》，同时由相关部门制定配套专项方案，其中县旅游服务中心制定《_县旅游扶贫专项方案》、县商务局制定《_县电商扶贫专项方案》、产业集聚区制定《_县特色产业扶贫专项方案》、县金融办制定《_县金融助推扶贫方案》。为了扎实推进社会保障和社会救助工作，由县民政局牵头制定了《_县贫困人口政策兜底实施方案》;为了推进贫困人口转移就业工作，由县人社局牵头制定了《_县转移就业脱贫实施方案》《_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_县发改委结合_县实际制定出台了《_县涉农资金整合实施意见》，县财政整合县级部门预算和政府性债务资金20__万元，集中用全县贫困村饮水安全提升工程和村级综合文化服务中心建设，现在资金计划已下达，预计年底前可以建成并投入使用。___年，第一批专项扶贫资金已拨付20__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_县脱贫攻坚宣传工作方案》，紧盯脱贫攻坚特色亮点工作，编辑刊发《县脱贫攻坚信息》__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_个，责令__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三是严厉问责。综合进行定性定量分析，拟订《_县脱贫攻坚督查和问责办法》(试行)，确保督查工作质量。重点督查脱贫目标任务落实及完成情况，对落实不力的乡镇、办事处和县直责任单位严厉批评，目前已发督查专项通报_期，点名道姓通报驻村第一书记__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w:t>
      </w:r>
    </w:p>
    <w:p>
      <w:pPr>
        <w:ind w:left="0" w:right="0" w:firstLine="560"/>
        <w:spacing w:before="450" w:after="450" w:line="312" w:lineRule="auto"/>
      </w:pPr>
      <w:r>
        <w:rPr>
          <w:rFonts w:ascii="宋体" w:hAnsi="宋体" w:eastAsia="宋体" w:cs="宋体"/>
          <w:color w:val="000"/>
          <w:sz w:val="28"/>
          <w:szCs w:val="28"/>
        </w:rPr>
        <w:t xml:space="preserve">截至___年底，_县仍有_.__万贫困人口，占_市贫困人口的__.__%。同时，贫困人口中因病因残致贫比重大，加上文化程度、年龄等多种因素影响，贫困群众自我脱贫能力弱，“保”和“救”的压力大。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二是农业产业化进程慢，转移就业有限。_县是传统农业大县，特色农业、优质农业、高效农业刚刚起步，农业集约化、产业化程度低，全县农业省级龙头企业仅_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三是基础设施差，支撑作用较弱。因历史欠账较多，我县路、水、电、气等基础设施薄弱，农村公路网络化水平低，运输场站建设相对滞后。如：全县还有___个村未解决安全饮水问题，城区还没有实现__小时供水。四是财政收入少，保障压力较大。_县属于典型的“吃饭财政”，全县人均GDP、农民人均纯收入等均低于全省全市平均水平。___年全县一般公共财政预算收入只有_._亿元，而财政支出__._亿元，其中__._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___年，计划投入易地扶贫搬迁项目资金_._亿元，完成建档立卡贫困人口___户、20__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___线夏庄至陡河沿淮河大桥拓宽改建、城区供水管网改造、城区新增小学建设等“双十”工程。强化涉农资金整合，统筹安排涉农项目向贫困村倾斜。全面实施财政扶贫资金整村推进等项目，完成农村土地整治__._万亩，持续改善农村人居环境。</w:t>
      </w:r>
    </w:p>
    <w:p>
      <w:pPr>
        <w:ind w:left="0" w:right="0" w:firstLine="560"/>
        <w:spacing w:before="450" w:after="450" w:line="312" w:lineRule="auto"/>
      </w:pPr>
      <w:r>
        <w:rPr>
          <w:rFonts w:ascii="宋体" w:hAnsi="宋体" w:eastAsia="宋体" w:cs="宋体"/>
          <w:color w:val="000"/>
          <w:sz w:val="28"/>
          <w:szCs w:val="28"/>
        </w:rPr>
        <w:t xml:space="preserve">2024年脱贫攻坚普查工作总结范文5篇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2024-09-20T22:21:48+08:00</dcterms:created>
  <dcterms:modified xsi:type="dcterms:W3CDTF">2024-09-20T22:21:48+08:00</dcterms:modified>
</cp:coreProperties>
</file>

<file path=docProps/custom.xml><?xml version="1.0" encoding="utf-8"?>
<Properties xmlns="http://schemas.openxmlformats.org/officeDocument/2006/custom-properties" xmlns:vt="http://schemas.openxmlformats.org/officeDocument/2006/docPropsVTypes"/>
</file>