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XX县市场监管局开展市场主体住所（经营场所）排查整治专项行动工作方案</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X县市场监管局开展市场主体住所（经营场所）排查整治专项行动工作方案根据县扫黑除恶专项斗争领导小组《关于印发XX县扫黑除恶“六清”行动重点促进工作方案的通知》（X扫黑组[2024]X号）文件精神和县公安局来函反映情况，经县局研究决定，自8月...</w:t>
      </w:r>
    </w:p>
    <w:p>
      <w:pPr>
        <w:ind w:left="0" w:right="0" w:firstLine="560"/>
        <w:spacing w:before="450" w:after="450" w:line="312" w:lineRule="auto"/>
      </w:pPr>
      <w:r>
        <w:rPr>
          <w:rFonts w:ascii="宋体" w:hAnsi="宋体" w:eastAsia="宋体" w:cs="宋体"/>
          <w:color w:val="000"/>
          <w:sz w:val="28"/>
          <w:szCs w:val="28"/>
        </w:rPr>
        <w:t xml:space="preserve">XX县市场监管局开展市场主体住所（经营场所）排查整治专项行动工作方案</w:t>
      </w:r>
    </w:p>
    <w:p>
      <w:pPr>
        <w:ind w:left="0" w:right="0" w:firstLine="560"/>
        <w:spacing w:before="450" w:after="450" w:line="312" w:lineRule="auto"/>
      </w:pPr>
      <w:r>
        <w:rPr>
          <w:rFonts w:ascii="宋体" w:hAnsi="宋体" w:eastAsia="宋体" w:cs="宋体"/>
          <w:color w:val="000"/>
          <w:sz w:val="28"/>
          <w:szCs w:val="28"/>
        </w:rPr>
        <w:t xml:space="preserve">根据县扫黑除恶专项斗争领导小组《关于印发XX县扫黑除恶“六清”行动重点促进工作方案的通知》（X扫黑组[2024]X号）文件精神和县公安局来函反映情况，经县局研究决定，自8月14日至8月21日，在全县集中开展市场主体住所（经营场所）排查整治专项行动，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要坚持问题导向，结合开展“行业清源”攻坚行动，迅速开展专项行动，通过对市场主体住所（经营场所）存在的突出问题和虚假承诺、查无下落等行为开展专项整治。通过开展专项行动，使市场主体住所（经营场所）登记乱象得到全面整治，规范经营得到明显增强，市场秩序进一步规范，社会经济发展的营商环境进一步好转，人民群众安全感满意度稳步提升。</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自2024年8月14日至8月21日。</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（一）巩固2024年度全县市场主体年报成果。</w:t>
      </w:r>
    </w:p>
    <w:p>
      <w:pPr>
        <w:ind w:left="0" w:right="0" w:firstLine="560"/>
        <w:spacing w:before="450" w:after="450" w:line="312" w:lineRule="auto"/>
      </w:pPr>
      <w:r>
        <w:rPr>
          <w:rFonts w:ascii="宋体" w:hAnsi="宋体" w:eastAsia="宋体" w:cs="宋体"/>
          <w:color w:val="000"/>
          <w:sz w:val="28"/>
          <w:szCs w:val="28"/>
        </w:rPr>
        <w:t xml:space="preserve">进一步督促市场主体依法做好年报公示工作，对通过登记的住所或经营场所无法联系的，依法列入经营异常名录。</w:t>
      </w:r>
    </w:p>
    <w:p>
      <w:pPr>
        <w:ind w:left="0" w:right="0" w:firstLine="560"/>
        <w:spacing w:before="450" w:after="450" w:line="312" w:lineRule="auto"/>
      </w:pPr>
      <w:r>
        <w:rPr>
          <w:rFonts w:ascii="宋体" w:hAnsi="宋体" w:eastAsia="宋体" w:cs="宋体"/>
          <w:color w:val="000"/>
          <w:sz w:val="28"/>
          <w:szCs w:val="28"/>
        </w:rPr>
        <w:t xml:space="preserve">（二）巩固农民专业合作社“空壳社”和家庭农场专项清理工作成果。</w:t>
      </w:r>
    </w:p>
    <w:p>
      <w:pPr>
        <w:ind w:left="0" w:right="0" w:firstLine="560"/>
        <w:spacing w:before="450" w:after="450" w:line="312" w:lineRule="auto"/>
      </w:pPr>
      <w:r>
        <w:rPr>
          <w:rFonts w:ascii="宋体" w:hAnsi="宋体" w:eastAsia="宋体" w:cs="宋体"/>
          <w:color w:val="000"/>
          <w:sz w:val="28"/>
          <w:szCs w:val="28"/>
        </w:rPr>
        <w:t xml:space="preserve">按照中共XX县委农村工作领导小组办公室文件要求，我局积极参与全县农民专业合作社“空壳社”和家庭农场专项清理工作，对在清理工作中发现存在问题的，将依法依规进行分类清理整顿。</w:t>
      </w:r>
    </w:p>
    <w:p>
      <w:pPr>
        <w:ind w:left="0" w:right="0" w:firstLine="560"/>
        <w:spacing w:before="450" w:after="450" w:line="312" w:lineRule="auto"/>
      </w:pPr>
      <w:r>
        <w:rPr>
          <w:rFonts w:ascii="宋体" w:hAnsi="宋体" w:eastAsia="宋体" w:cs="宋体"/>
          <w:color w:val="000"/>
          <w:sz w:val="28"/>
          <w:szCs w:val="28"/>
        </w:rPr>
        <w:t xml:space="preserve">（三）开展市场主体住所（经营场所）集中整治。</w:t>
      </w:r>
    </w:p>
    <w:p>
      <w:pPr>
        <w:ind w:left="0" w:right="0" w:firstLine="560"/>
        <w:spacing w:before="450" w:after="450" w:line="312" w:lineRule="auto"/>
      </w:pPr>
      <w:r>
        <w:rPr>
          <w:rFonts w:ascii="宋体" w:hAnsi="宋体" w:eastAsia="宋体" w:cs="宋体"/>
          <w:color w:val="000"/>
          <w:sz w:val="28"/>
          <w:szCs w:val="28"/>
        </w:rPr>
        <w:t xml:space="preserve">各监管所对今年以来新设立市场主体，尤其是企业和农民专业合作社住所（经营场所）登记情况进行一次全面排查整治。</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各单位要通过网站、微信、QQ以及上门走访、电话联系和开展日常监管服务活动等，向市场主体加强宣传，让他们了解开展住所（经营场所）排查整治的重要意义，积极引导其依法、诚信经营。</w:t>
      </w:r>
    </w:p>
    <w:p>
      <w:pPr>
        <w:ind w:left="0" w:right="0" w:firstLine="560"/>
        <w:spacing w:before="450" w:after="450" w:line="312" w:lineRule="auto"/>
      </w:pPr>
      <w:r>
        <w:rPr>
          <w:rFonts w:ascii="宋体" w:hAnsi="宋体" w:eastAsia="宋体" w:cs="宋体"/>
          <w:color w:val="000"/>
          <w:sz w:val="28"/>
          <w:szCs w:val="28"/>
        </w:rPr>
        <w:t xml:space="preserve">（二）开展排查。</w:t>
      </w:r>
    </w:p>
    <w:p>
      <w:pPr>
        <w:ind w:left="0" w:right="0" w:firstLine="560"/>
        <w:spacing w:before="450" w:after="450" w:line="312" w:lineRule="auto"/>
      </w:pPr>
      <w:r>
        <w:rPr>
          <w:rFonts w:ascii="宋体" w:hAnsi="宋体" w:eastAsia="宋体" w:cs="宋体"/>
          <w:color w:val="000"/>
          <w:sz w:val="28"/>
          <w:szCs w:val="28"/>
        </w:rPr>
        <w:t xml:space="preserve">专项行动期间，各单位要组织人员对今年以来新设立市场主体开展上门走访、排查，现场检查其住所（经营场所）情况，看营业执照登记信息与实际情况是否相符，重点围绕登记注册时的申报承诺内容，实地调查复核，看是否存在虚假承诺、虚假地址、查无下落等情况。</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对于排查中发现的对于提交虚假材料或者采取其他欺诈手段隐瞒重要事实，取得企业登记的，依法责令改正；情节严重的，撤销登记或者吊销营业执照。</w:t>
      </w:r>
    </w:p>
    <w:p>
      <w:pPr>
        <w:ind w:left="0" w:right="0" w:firstLine="560"/>
        <w:spacing w:before="450" w:after="450" w:line="312" w:lineRule="auto"/>
      </w:pPr>
      <w:r>
        <w:rPr>
          <w:rFonts w:ascii="宋体" w:hAnsi="宋体" w:eastAsia="宋体" w:cs="宋体"/>
          <w:color w:val="000"/>
          <w:sz w:val="28"/>
          <w:szCs w:val="28"/>
        </w:rPr>
        <w:t xml:space="preserve">（四）完善台账。</w:t>
      </w:r>
    </w:p>
    <w:p>
      <w:pPr>
        <w:ind w:left="0" w:right="0" w:firstLine="560"/>
        <w:spacing w:before="450" w:after="450" w:line="312" w:lineRule="auto"/>
      </w:pPr>
      <w:r>
        <w:rPr>
          <w:rFonts w:ascii="宋体" w:hAnsi="宋体" w:eastAsia="宋体" w:cs="宋体"/>
          <w:color w:val="000"/>
          <w:sz w:val="28"/>
          <w:szCs w:val="28"/>
        </w:rPr>
        <w:t xml:space="preserve">对于排查、整治情况认真做好台账登记，做到逐户记录，不缺不漏。重点登记市场主体名称、统一社会信用代码、住所、经营范围、联系人、联系电话以及存在问题、处理结果等。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各单位要从认真贯彻落实党中央关于扫黑除恶的决策部署的高度，充分认识开展市场主体住所（经营场所）排查整治工作的重要意义，加强组织领导，采取有效措施，狠抓工作落实。</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要按照属地管理原则，实行所长负责制，做到合理分工，责任到人，集中时间，集中精力，确保专项整治取得实效。</w:t>
      </w:r>
    </w:p>
    <w:p>
      <w:pPr>
        <w:ind w:left="0" w:right="0" w:firstLine="560"/>
        <w:spacing w:before="450" w:after="450" w:line="312" w:lineRule="auto"/>
      </w:pPr>
      <w:r>
        <w:rPr>
          <w:rFonts w:ascii="宋体" w:hAnsi="宋体" w:eastAsia="宋体" w:cs="宋体"/>
          <w:color w:val="000"/>
          <w:sz w:val="28"/>
          <w:szCs w:val="28"/>
        </w:rPr>
        <w:t xml:space="preserve">（三）按时完成。</w:t>
      </w:r>
    </w:p>
    <w:p>
      <w:pPr>
        <w:ind w:left="0" w:right="0" w:firstLine="560"/>
        <w:spacing w:before="450" w:after="450" w:line="312" w:lineRule="auto"/>
      </w:pPr>
      <w:r>
        <w:rPr>
          <w:rFonts w:ascii="宋体" w:hAnsi="宋体" w:eastAsia="宋体" w:cs="宋体"/>
          <w:color w:val="000"/>
          <w:sz w:val="28"/>
          <w:szCs w:val="28"/>
        </w:rPr>
        <w:t xml:space="preserve">按照要求，8月21日上午下班前，各监管所将专项整治情况报送县局扫黑除恶领导小组办公室。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2024-09-20T17:40:49+08:00</dcterms:created>
  <dcterms:modified xsi:type="dcterms:W3CDTF">2024-09-20T17:40:49+08:00</dcterms:modified>
</cp:coreProperties>
</file>

<file path=docProps/custom.xml><?xml version="1.0" encoding="utf-8"?>
<Properties xmlns="http://schemas.openxmlformats.org/officeDocument/2006/custom-properties" xmlns:vt="http://schemas.openxmlformats.org/officeDocument/2006/docPropsVTypes"/>
</file>