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构建五个平台努力开发农村人才资源大全</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构建五个平台努力开发农村人才资源大全南溪县属比较典型的农业县，农村人才资源较为丰富，搞农村人才开发潜力巨大，意义深远。从2024年起，县委、县政府深入调查研究，制定开发计划，出台配套文件，确立了“试点引路，步步推进，健全网络，分级...</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第一篇：构建五个平台努力开发农村人才资源大全</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w:t>
      </w:r>
    </w:p>
    <w:p>
      <w:pPr>
        <w:ind w:left="0" w:right="0" w:firstLine="560"/>
        <w:spacing w:before="450" w:after="450" w:line="312" w:lineRule="auto"/>
      </w:pPr>
      <w:r>
        <w:rPr>
          <w:rFonts w:ascii="宋体" w:hAnsi="宋体" w:eastAsia="宋体" w:cs="宋体"/>
          <w:color w:val="000"/>
          <w:sz w:val="28"/>
          <w:szCs w:val="28"/>
        </w:rPr>
        <w:t xml:space="preserve">一是建立了农村人才开发服务体系。以县农村人才市场为龙头，乡镇人事劳动服务中心为主干，网络延伸到村（社）。全县农村人才开发由县人事局牵头，各职能部门分工负责。要求县乡两级服务机构要充分发挥职能作用，实现硬件规范化、功能一体化、信息网络化、管理制度化。我县农村人才开发服务机构还把全县11个协会，129户业主，853户种养大户列入了管理的范围。我县在财力有限的情况下，每年按财政收入的0.5‰拔出经费，用于农村人才资源开发。</w:t>
      </w:r>
    </w:p>
    <w:p>
      <w:pPr>
        <w:ind w:left="0" w:right="0" w:firstLine="560"/>
        <w:spacing w:before="450" w:after="450" w:line="312" w:lineRule="auto"/>
      </w:pPr>
      <w:r>
        <w:rPr>
          <w:rFonts w:ascii="宋体" w:hAnsi="宋体" w:eastAsia="宋体" w:cs="宋体"/>
          <w:color w:val="000"/>
          <w:sz w:val="28"/>
          <w:szCs w:val="28"/>
        </w:rPr>
        <w:t xml:space="preserve">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w:t>
      </w:r>
    </w:p>
    <w:p>
      <w:pPr>
        <w:ind w:left="0" w:right="0" w:firstLine="560"/>
        <w:spacing w:before="450" w:after="450" w:line="312" w:lineRule="auto"/>
      </w:pPr>
      <w:r>
        <w:rPr>
          <w:rFonts w:ascii="宋体" w:hAnsi="宋体" w:eastAsia="宋体" w:cs="宋体"/>
          <w:color w:val="000"/>
          <w:sz w:val="28"/>
          <w:szCs w:val="28"/>
        </w:rPr>
        <w:t xml:space="preserve">一是职称评定实际一点。出台了《南溪县农民技术职称评定暂行办法》，立足农村实际，以评定对象的生产经营业绩、技术水平、解决农业生产和技术推广实际问题的能力以及带动农民群众脱贫致富的作用为主要依据，淡化学历、资历要求。通过为农村人才发放“绿色证书”，有效地激发了农村人才学科学、学技术和创业的热情。目前，全县共评定农民技术职称2132名，其中高级1名、中级650名、初级3800名。</w:t>
      </w:r>
    </w:p>
    <w:p>
      <w:pPr>
        <w:ind w:left="0" w:right="0" w:firstLine="560"/>
        <w:spacing w:before="450" w:after="450" w:line="312" w:lineRule="auto"/>
      </w:pPr>
      <w:r>
        <w:rPr>
          <w:rFonts w:ascii="宋体" w:hAnsi="宋体" w:eastAsia="宋体" w:cs="宋体"/>
          <w:color w:val="000"/>
          <w:sz w:val="28"/>
          <w:szCs w:val="28"/>
        </w:rPr>
        <w:t xml:space="preserve">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w:t>
      </w:r>
    </w:p>
    <w:p>
      <w:pPr>
        <w:ind w:left="0" w:right="0" w:firstLine="560"/>
        <w:spacing w:before="450" w:after="450" w:line="312" w:lineRule="auto"/>
      </w:pPr>
      <w:r>
        <w:rPr>
          <w:rFonts w:ascii="宋体" w:hAnsi="宋体" w:eastAsia="宋体" w:cs="宋体"/>
          <w:color w:val="000"/>
          <w:sz w:val="28"/>
          <w:szCs w:val="28"/>
        </w:rPr>
        <w:t xml:space="preserve">三是使用上提升一点。结合基层组织建设，对有农民技术职称的农村人才，致富能力强的培养成村干部，综合能力强的再培养成乡干部。全县现有172名农民技术员走上了村干部岗位，1人走上乡干部岗位。我们还结合“三村建设”，为全县214个村配备了“科技专干”，享受副主任待遇。</w:t>
      </w:r>
    </w:p>
    <w:p>
      <w:pPr>
        <w:ind w:left="0" w:right="0" w:firstLine="560"/>
        <w:spacing w:before="450" w:after="450" w:line="312" w:lineRule="auto"/>
      </w:pPr>
      <w:r>
        <w:rPr>
          <w:rFonts w:ascii="宋体" w:hAnsi="宋体" w:eastAsia="宋体" w:cs="宋体"/>
          <w:color w:val="000"/>
          <w:sz w:val="28"/>
          <w:szCs w:val="28"/>
        </w:rPr>
        <w:t xml:space="preserve">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w:t>
      </w:r>
    </w:p>
    <w:p>
      <w:pPr>
        <w:ind w:left="0" w:right="0" w:firstLine="560"/>
        <w:spacing w:before="450" w:after="450" w:line="312" w:lineRule="auto"/>
      </w:pPr>
      <w:r>
        <w:rPr>
          <w:rFonts w:ascii="黑体" w:hAnsi="黑体" w:eastAsia="黑体" w:cs="黑体"/>
          <w:color w:val="000000"/>
          <w:sz w:val="36"/>
          <w:szCs w:val="36"/>
          <w:b w:val="1"/>
          <w:bCs w:val="1"/>
        </w:rPr>
        <w:t xml:space="preserve">第四篇：构建五个平台努力开发农村人才资源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引进来”、“走出去”等措施，积极开展人才交流，大力培育农村人才市场。二是抓人才输出。2024年向全国各地共输出各类农村人才853名。其中罗龙镇输出乡土人才200余名到屏山、珙县、兴文和县内大观、裴石指导蔬菜种植，人均月收入达1000余元。我们还鼓励农村剩余劳动力外出务工，走“空手出门，抱财归家”之路。2024年全县劳务输出6.82万人，劳务收入2.71亿元。在广州万邦鞋业有限公司，南溪籍务工人员有上千人，在当地形成了“南溪村”；宜宾“五粮液”招收的工人中，南溪籍人员占20%。不少外出务工人员在外学习到技术，积攒资金后纷纷回乡创业，如大观民强5社孙泽高外地打工学到养鸡技术回乡后，办起家庭养鸡场，饲养蛋鸡4000只，年产商品蛋20吨，产值10万元。</w:t>
      </w:r>
    </w:p>
    <w:p>
      <w:pPr>
        <w:ind w:left="0" w:right="0" w:firstLine="560"/>
        <w:spacing w:before="450" w:after="450" w:line="312" w:lineRule="auto"/>
      </w:pPr>
      <w:r>
        <w:rPr>
          <w:rFonts w:ascii="宋体" w:hAnsi="宋体" w:eastAsia="宋体" w:cs="宋体"/>
          <w:color w:val="000"/>
          <w:sz w:val="28"/>
          <w:szCs w:val="28"/>
        </w:rPr>
        <w:t xml:space="preserve">三是抓协会组建。全县建立蔬菜协会，水果协会、白鹅协会等27个，会员1577人，带动农户31364户。协会通过开展信息技术交流和培训，筹划、组织扩大生产规模，促进产品营销，县果协每年组织500吨水果外销，县蔬菜协会营集全县蔬菜营销大户百余户，在农村产业结构调整和推动特色经济发展中起到重要作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是抓对子联接。由乡镇人才劳动服务中心牵线，搭建沟通的桥梁；通过协议形式，乡土人才与需要帮助的农户结成帮扶对子，进行有偿合作，使农户达到了致富的目的。这种有效形式在全县推开，共签订协议1600份。</w:t>
      </w:r>
    </w:p>
    <w:p>
      <w:pPr>
        <w:ind w:left="0" w:right="0" w:firstLine="560"/>
        <w:spacing w:before="450" w:after="450" w:line="312" w:lineRule="auto"/>
      </w:pPr>
      <w:r>
        <w:rPr>
          <w:rFonts w:ascii="宋体" w:hAnsi="宋体" w:eastAsia="宋体" w:cs="宋体"/>
          <w:color w:val="000"/>
          <w:sz w:val="28"/>
          <w:szCs w:val="28"/>
        </w:rPr>
        <w:t xml:space="preserve">五、构建人才创业平台，发挥人才在产业结构调整中的推动效应</w:t>
      </w:r>
    </w:p>
    <w:p>
      <w:pPr>
        <w:ind w:left="0" w:right="0" w:firstLine="560"/>
        <w:spacing w:before="450" w:after="450" w:line="312" w:lineRule="auto"/>
      </w:pPr>
      <w:r>
        <w:rPr>
          <w:rFonts w:ascii="宋体" w:hAnsi="宋体" w:eastAsia="宋体" w:cs="宋体"/>
          <w:color w:val="000"/>
          <w:sz w:val="28"/>
          <w:szCs w:val="28"/>
        </w:rPr>
        <w:t xml:space="preserve">构建五个平台努力开发农村人才资源责任编辑：飞雪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2024-09-20T11:01:18+08:00</dcterms:created>
  <dcterms:modified xsi:type="dcterms:W3CDTF">2024-09-20T11:01:18+08:00</dcterms:modified>
</cp:coreProperties>
</file>

<file path=docProps/custom.xml><?xml version="1.0" encoding="utf-8"?>
<Properties xmlns="http://schemas.openxmlformats.org/officeDocument/2006/custom-properties" xmlns:vt="http://schemas.openxmlformats.org/officeDocument/2006/docPropsVTypes"/>
</file>