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第二批工业行业淘汰落后和过剩产能企业名单</w:t>
      </w:r>
      <w:bookmarkEnd w:id="1"/>
    </w:p>
    <w:p>
      <w:pPr>
        <w:jc w:val="center"/>
        <w:spacing w:before="0" w:after="450"/>
      </w:pPr>
      <w:r>
        <w:rPr>
          <w:rFonts w:ascii="Arial" w:hAnsi="Arial" w:eastAsia="Arial" w:cs="Arial"/>
          <w:color w:val="999999"/>
          <w:sz w:val="20"/>
          <w:szCs w:val="20"/>
        </w:rPr>
        <w:t xml:space="preserve">来源：网络  作者：梦回江南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第二批工业行业淘汰落后和过剩产能企业名单工信部发布今年第二批工业行业淘汰落后和过剩产能企业名单，共涉及钢铁等十个产业的132家企业，涉及我省9家企业。这9家企业包括：霸州市鑫鑫玻璃制品有限公司、霸州市圣凯华玻璃家具有限公司、邢台振...</w:t>
      </w:r>
    </w:p>
    <w:p>
      <w:pPr>
        <w:ind w:left="0" w:right="0" w:firstLine="560"/>
        <w:spacing w:before="450" w:after="450" w:line="312" w:lineRule="auto"/>
      </w:pPr>
      <w:r>
        <w:rPr>
          <w:rFonts w:ascii="黑体" w:hAnsi="黑体" w:eastAsia="黑体" w:cs="黑体"/>
          <w:color w:val="000000"/>
          <w:sz w:val="36"/>
          <w:szCs w:val="36"/>
          <w:b w:val="1"/>
          <w:bCs w:val="1"/>
        </w:rPr>
        <w:t xml:space="preserve">第一篇：第二批工业行业淘汰落后和过剩产能企业名单</w:t>
      </w:r>
    </w:p>
    <w:p>
      <w:pPr>
        <w:ind w:left="0" w:right="0" w:firstLine="560"/>
        <w:spacing w:before="450" w:after="450" w:line="312" w:lineRule="auto"/>
      </w:pPr>
      <w:r>
        <w:rPr>
          <w:rFonts w:ascii="宋体" w:hAnsi="宋体" w:eastAsia="宋体" w:cs="宋体"/>
          <w:color w:val="000"/>
          <w:sz w:val="28"/>
          <w:szCs w:val="28"/>
        </w:rPr>
        <w:t xml:space="preserve">工信部发布今年第二批工业行业淘汰落后和过剩产能企业名单，共涉及钢铁等十个产业的132家企业，涉及我省9家企业。</w:t>
      </w:r>
    </w:p>
    <w:p>
      <w:pPr>
        <w:ind w:left="0" w:right="0" w:firstLine="560"/>
        <w:spacing w:before="450" w:after="450" w:line="312" w:lineRule="auto"/>
      </w:pPr>
      <w:r>
        <w:rPr>
          <w:rFonts w:ascii="宋体" w:hAnsi="宋体" w:eastAsia="宋体" w:cs="宋体"/>
          <w:color w:val="000"/>
          <w:sz w:val="28"/>
          <w:szCs w:val="28"/>
        </w:rPr>
        <w:t xml:space="preserve">这9家企业包括：霸州市鑫鑫玻璃制品有限公司、霸州市圣凯华玻璃家具有限公司、邢台振华玻璃有限公司、沙河市金牛实业有限公司等4家平板玻璃企业，分别涉及产能110万、147万、160万、175万重量箱；河北金都铁合金集团有限公司和清河县嘉兴有色金属有限公司2家铁合金企业，分别涉及产能1万吨、1.3万吨；藁城市信联纸业有限公司，涉及造纸产能0.5万吨；高阳县亚华联合开发有限公司、河北永亮纺织品有限公司2家印染企业，分别涉及产能3100万米、2200万米。</w:t>
      </w:r>
    </w:p>
    <w:p>
      <w:pPr>
        <w:ind w:left="0" w:right="0" w:firstLine="560"/>
        <w:spacing w:before="450" w:after="450" w:line="312" w:lineRule="auto"/>
      </w:pPr>
      <w:r>
        <w:rPr>
          <w:rFonts w:ascii="黑体" w:hAnsi="黑体" w:eastAsia="黑体" w:cs="黑体"/>
          <w:color w:val="000000"/>
          <w:sz w:val="36"/>
          <w:szCs w:val="36"/>
          <w:b w:val="1"/>
          <w:bCs w:val="1"/>
        </w:rPr>
        <w:t xml:space="preserve">第二篇：2024首批工业行业淘汰落后和过剩产能企业名单公布</w:t>
      </w:r>
    </w:p>
    <w:p>
      <w:pPr>
        <w:ind w:left="0" w:right="0" w:firstLine="560"/>
        <w:spacing w:before="450" w:after="450" w:line="312" w:lineRule="auto"/>
      </w:pPr>
      <w:r>
        <w:rPr>
          <w:rFonts w:ascii="宋体" w:hAnsi="宋体" w:eastAsia="宋体" w:cs="宋体"/>
          <w:color w:val="000"/>
          <w:sz w:val="28"/>
          <w:szCs w:val="28"/>
        </w:rPr>
        <w:t xml:space="preserve">工信部网站日前公布了2024年第一批工业行业淘汰落后和过剩产能企业名单，其中水泥行业以381家企业居首，造纸和铁合金分列第二和第三位。工信部要求，列入公告名单内企业的生产线(设备)在2024年底前彻底拆除淘汰，不得向其他地区转移。</w:t>
      </w:r>
    </w:p>
    <w:p>
      <w:pPr>
        <w:ind w:left="0" w:right="0" w:firstLine="560"/>
        <w:spacing w:before="450" w:after="450" w:line="312" w:lineRule="auto"/>
      </w:pPr>
      <w:r>
        <w:rPr>
          <w:rFonts w:ascii="宋体" w:hAnsi="宋体" w:eastAsia="宋体" w:cs="宋体"/>
          <w:color w:val="000"/>
          <w:sz w:val="28"/>
          <w:szCs w:val="28"/>
        </w:rPr>
        <w:t xml:space="preserve">公告称，按照《工业和信息化部关于下达2024年工业行业淘汰落后和过剩产能目标任务的通知》（工信部产业〔2024〕148号）要求，各省、自治区、直辖市已将2024年工业行业淘汰落后和过剩产能目标任务分解落实到企业，并在当地政府门户网站公告了相关企业名单。</w:t>
      </w:r>
    </w:p>
    <w:p>
      <w:pPr>
        <w:ind w:left="0" w:right="0" w:firstLine="560"/>
        <w:spacing w:before="450" w:after="450" w:line="312" w:lineRule="auto"/>
      </w:pPr>
      <w:r>
        <w:rPr>
          <w:rFonts w:ascii="宋体" w:hAnsi="宋体" w:eastAsia="宋体" w:cs="宋体"/>
          <w:color w:val="000"/>
          <w:sz w:val="28"/>
          <w:szCs w:val="28"/>
        </w:rPr>
        <w:t xml:space="preserve">公告显示，炼铁、炼钢、焦炭、铁合金、电石、电解铝、铜(含再生铜)冶炼、铅(含再生铅)冶炼、水泥(熟料及磨机)、平板玻璃、造纸、制革、印染、化纤、铅蓄电池(极板及组装)等十五大工业行业进入淘汰落后和过剩产能企业名单。其中，钢铁业方面，共有5家上市公司6条生产线上榜，包括河北钢铁集团金鼎重工股份有限公司、马钢（合肥）钢铁有限责任公司、芜湖新兴铸管有限责任公司、宝钢集团新疆八一钢铁、江苏沙钢集团锡兴特钢有限公司。</w:t>
      </w:r>
    </w:p>
    <w:p>
      <w:pPr>
        <w:ind w:left="0" w:right="0" w:firstLine="560"/>
        <w:spacing w:before="450" w:after="450" w:line="312" w:lineRule="auto"/>
      </w:pPr>
      <w:r>
        <w:rPr>
          <w:rFonts w:ascii="宋体" w:hAnsi="宋体" w:eastAsia="宋体" w:cs="宋体"/>
          <w:color w:val="000"/>
          <w:sz w:val="28"/>
          <w:szCs w:val="28"/>
        </w:rPr>
        <w:t xml:space="preserve">其中，炼铁44家、炼钢30家、焦炭44家、铁合金164家、电石40家、电解铝7家、铜(含再生铜)冶炼43家、铅(含再生铅)冶炼12家、水泥(熟料及磨机)381家、平板玻璃15家、造纸221家、制革27家、印染107家、化纤4家、铅蓄电池(极板及组装)39家。工信部要求，有关省（区、市）要采取有效措施，力争在2024年9月底前关停列入公告名单内企业的生产线(设备)，确保在2024年底前彻底拆除淘汰，不得向其他地区转移，并按照《关于印发淘汰落后产能工作考核实施方案的通知》(工信部联产业〔2024〕46号)要求，做好对淘汰落后产能企业的现场检查验收和发布任务完成公告工作。</w:t>
      </w:r>
    </w:p>
    <w:p>
      <w:pPr>
        <w:ind w:left="0" w:right="0" w:firstLine="560"/>
        <w:spacing w:before="450" w:after="450" w:line="312" w:lineRule="auto"/>
      </w:pPr>
      <w:r>
        <w:rPr>
          <w:rFonts w:ascii="黑体" w:hAnsi="黑体" w:eastAsia="黑体" w:cs="黑体"/>
          <w:color w:val="000000"/>
          <w:sz w:val="36"/>
          <w:szCs w:val="36"/>
          <w:b w:val="1"/>
          <w:bCs w:val="1"/>
        </w:rPr>
        <w:t xml:space="preserve">第三篇：19行业淘汰落后产能企业名单出炉</w:t>
      </w:r>
    </w:p>
    <w:p>
      <w:pPr>
        <w:ind w:left="0" w:right="0" w:firstLine="560"/>
        <w:spacing w:before="450" w:after="450" w:line="312" w:lineRule="auto"/>
      </w:pPr>
      <w:r>
        <w:rPr>
          <w:rFonts w:ascii="宋体" w:hAnsi="宋体" w:eastAsia="宋体" w:cs="宋体"/>
          <w:color w:val="000"/>
          <w:sz w:val="28"/>
          <w:szCs w:val="28"/>
        </w:rPr>
        <w:t xml:space="preserve">19行业淘汰落后产能企业名单出炉</w:t>
      </w:r>
    </w:p>
    <w:p>
      <w:pPr>
        <w:ind w:left="0" w:right="0" w:firstLine="560"/>
        <w:spacing w:before="450" w:after="450" w:line="312" w:lineRule="auto"/>
      </w:pPr>
      <w:r>
        <w:rPr>
          <w:rFonts w:ascii="宋体" w:hAnsi="宋体" w:eastAsia="宋体" w:cs="宋体"/>
          <w:color w:val="000"/>
          <w:sz w:val="28"/>
          <w:szCs w:val="28"/>
        </w:rPr>
        <w:t xml:space="preserve">工信部近日公布了2024年19个工业行业淘汰落后产能企业名单(第一批)(简称“名单”)。名单中，铅蓄电池行业首次上榜，被淘汰的企业包括两家上市公司。尽管如此，业内人士认为，上市公司作为行业龙头，仍然是淘汰落后产能的直接受益公司。</w:t>
      </w:r>
    </w:p>
    <w:p>
      <w:pPr>
        <w:ind w:left="0" w:right="0" w:firstLine="560"/>
        <w:spacing w:before="450" w:after="450" w:line="312" w:lineRule="auto"/>
      </w:pPr>
      <w:r>
        <w:rPr>
          <w:rFonts w:ascii="宋体" w:hAnsi="宋体" w:eastAsia="宋体" w:cs="宋体"/>
          <w:color w:val="000"/>
          <w:sz w:val="28"/>
          <w:szCs w:val="28"/>
        </w:rPr>
        <w:t xml:space="preserve">工信部称，按照《国务院关于进一步加强淘汰落后产能工作的通知》和《关于下达2024年19个工业行业淘汰落后产能目标任务的通知》要求，现将公告2024年19个行业淘汰落后产能企业名单(第一批)。</w:t>
      </w:r>
    </w:p>
    <w:p>
      <w:pPr>
        <w:ind w:left="0" w:right="0" w:firstLine="560"/>
        <w:spacing w:before="450" w:after="450" w:line="312" w:lineRule="auto"/>
      </w:pPr>
      <w:r>
        <w:rPr>
          <w:rFonts w:ascii="宋体" w:hAnsi="宋体" w:eastAsia="宋体" w:cs="宋体"/>
          <w:color w:val="000"/>
          <w:sz w:val="28"/>
          <w:szCs w:val="28"/>
        </w:rPr>
        <w:t xml:space="preserve">19个行业分别为：炼铁、炼钢、焦炭、电石、铁合金、电解铝、铜冶炼、铅冶炼、锌冶炼、水泥、平板玻璃、造纸、酒精、味精、柠檬酸、制革、印染、化纤、铅蓄电池。</w:t>
      </w:r>
    </w:p>
    <w:p>
      <w:pPr>
        <w:ind w:left="0" w:right="0" w:firstLine="560"/>
        <w:spacing w:before="450" w:after="450" w:line="312" w:lineRule="auto"/>
      </w:pPr>
      <w:r>
        <w:rPr>
          <w:rFonts w:ascii="宋体" w:hAnsi="宋体" w:eastAsia="宋体" w:cs="宋体"/>
          <w:color w:val="000"/>
          <w:sz w:val="28"/>
          <w:szCs w:val="28"/>
        </w:rPr>
        <w:t xml:space="preserve">其中，除了铅蓄电池是首次上榜之外，其他18个行业已经经历了多年的淘汰整顿。2024年，炼铁、炼钢、焦炭等行业淘汰企业的数量目标较2024年已经明显减少。作为首次上榜的行业，铅蓄电池的淘汰力度不小，涉及企业包括两家上市公司。名单要求，风帆股份和骆驼股份各自淘汰200万千伏安时的组装产能。</w:t>
      </w:r>
    </w:p>
    <w:p>
      <w:pPr>
        <w:ind w:left="0" w:right="0" w:firstLine="560"/>
        <w:spacing w:before="450" w:after="450" w:line="312" w:lineRule="auto"/>
      </w:pPr>
      <w:r>
        <w:rPr>
          <w:rFonts w:ascii="宋体" w:hAnsi="宋体" w:eastAsia="宋体" w:cs="宋体"/>
          <w:color w:val="000"/>
          <w:sz w:val="28"/>
          <w:szCs w:val="28"/>
        </w:rPr>
        <w:t xml:space="preserve">业内人士认为，之所以“猛砍”铅蓄电池产能，是行业现状决定的。</w:t>
      </w:r>
    </w:p>
    <w:p>
      <w:pPr>
        <w:ind w:left="0" w:right="0" w:firstLine="560"/>
        <w:spacing w:before="450" w:after="450" w:line="312" w:lineRule="auto"/>
      </w:pPr>
      <w:r>
        <w:rPr>
          <w:rFonts w:ascii="宋体" w:hAnsi="宋体" w:eastAsia="宋体" w:cs="宋体"/>
          <w:color w:val="000"/>
          <w:sz w:val="28"/>
          <w:szCs w:val="28"/>
        </w:rPr>
        <w:t xml:space="preserve">近年来，由于屡现污染中毒事件，环保部在2024年关闭取缔了铅蓄电池生产企业348家，停产140家，停产整治160家。但是截至今年5月底，我国铅蓄电池产能不减反增。</w:t>
      </w:r>
    </w:p>
    <w:p>
      <w:pPr>
        <w:ind w:left="0" w:right="0" w:firstLine="560"/>
        <w:spacing w:before="450" w:after="450" w:line="312" w:lineRule="auto"/>
      </w:pPr>
      <w:r>
        <w:rPr>
          <w:rFonts w:ascii="宋体" w:hAnsi="宋体" w:eastAsia="宋体" w:cs="宋体"/>
          <w:color w:val="000"/>
          <w:sz w:val="28"/>
          <w:szCs w:val="28"/>
        </w:rPr>
        <w:t xml:space="preserve">根据中国电池工业协会的数据，整顿以前全国有两千多家铅蓄电池企业，整顿之后全国正常生产的铅蓄电池厂为270家，现在大概增加到了315家。</w:t>
      </w:r>
    </w:p>
    <w:p>
      <w:pPr>
        <w:ind w:left="0" w:right="0" w:firstLine="560"/>
        <w:spacing w:before="450" w:after="450" w:line="312" w:lineRule="auto"/>
      </w:pPr>
      <w:r>
        <w:rPr>
          <w:rFonts w:ascii="宋体" w:hAnsi="宋体" w:eastAsia="宋体" w:cs="宋体"/>
          <w:color w:val="000"/>
          <w:sz w:val="28"/>
          <w:szCs w:val="28"/>
        </w:rPr>
        <w:t xml:space="preserve">这意味着，铅蓄电池行业还需要其他部门的参与治理。工信部也将该行业明确为2024年的淘汰重点之一。名单中，除了两家上市公司之外，还涉及其他90家铅蓄电池企业。</w:t>
      </w:r>
    </w:p>
    <w:p>
      <w:pPr>
        <w:ind w:left="0" w:right="0" w:firstLine="560"/>
        <w:spacing w:before="450" w:after="450" w:line="312" w:lineRule="auto"/>
      </w:pPr>
      <w:r>
        <w:rPr>
          <w:rFonts w:ascii="宋体" w:hAnsi="宋体" w:eastAsia="宋体" w:cs="宋体"/>
          <w:color w:val="000"/>
          <w:sz w:val="28"/>
          <w:szCs w:val="28"/>
        </w:rPr>
        <w:t xml:space="preserve">工信部要求，有关方面要采取有效措施，力争在2024年9月底前全部关停列入公告名单内企业的落后产能，确保在2024年年底前彻底拆除淘汰，并不得向其他地区和周边国家转移。</w:t>
      </w:r>
    </w:p>
    <w:p>
      <w:pPr>
        <w:ind w:left="0" w:right="0" w:firstLine="560"/>
        <w:spacing w:before="450" w:after="450" w:line="312" w:lineRule="auto"/>
      </w:pPr>
      <w:r>
        <w:rPr>
          <w:rFonts w:ascii="黑体" w:hAnsi="黑体" w:eastAsia="黑体" w:cs="黑体"/>
          <w:color w:val="000000"/>
          <w:sz w:val="36"/>
          <w:szCs w:val="36"/>
          <w:b w:val="1"/>
          <w:bCs w:val="1"/>
        </w:rPr>
        <w:t xml:space="preserve">第四篇：工业和信息化部公告2024年工业行业淘汰落后产能企业名单</w:t>
      </w:r>
    </w:p>
    <w:p>
      <w:pPr>
        <w:ind w:left="0" w:right="0" w:firstLine="560"/>
        <w:spacing w:before="450" w:after="450" w:line="312" w:lineRule="auto"/>
      </w:pPr>
      <w:r>
        <w:rPr>
          <w:rFonts w:ascii="宋体" w:hAnsi="宋体" w:eastAsia="宋体" w:cs="宋体"/>
          <w:color w:val="000"/>
          <w:sz w:val="28"/>
          <w:szCs w:val="28"/>
        </w:rPr>
        <w:t xml:space="preserve">工业和信息化部公告2024年工业行业淘汰落后产</w:t>
      </w:r>
    </w:p>
    <w:p>
      <w:pPr>
        <w:ind w:left="0" w:right="0" w:firstLine="560"/>
        <w:spacing w:before="450" w:after="450" w:line="312" w:lineRule="auto"/>
      </w:pPr>
      <w:r>
        <w:rPr>
          <w:rFonts w:ascii="宋体" w:hAnsi="宋体" w:eastAsia="宋体" w:cs="宋体"/>
          <w:color w:val="000"/>
          <w:sz w:val="28"/>
          <w:szCs w:val="28"/>
        </w:rPr>
        <w:t xml:space="preserve">能企业名单</w:t>
      </w:r>
    </w:p>
    <w:p>
      <w:pPr>
        <w:ind w:left="0" w:right="0" w:firstLine="560"/>
        <w:spacing w:before="450" w:after="450" w:line="312" w:lineRule="auto"/>
      </w:pPr>
      <w:r>
        <w:rPr>
          <w:rFonts w:ascii="宋体" w:hAnsi="宋体" w:eastAsia="宋体" w:cs="宋体"/>
          <w:color w:val="000"/>
          <w:sz w:val="28"/>
          <w:szCs w:val="28"/>
        </w:rPr>
        <w:t xml:space="preserve">【发布时间:2024年07月11日】 【来源：产业政策司】 【字体：大 中 小】</w:t>
      </w:r>
    </w:p>
    <w:p>
      <w:pPr>
        <w:ind w:left="0" w:right="0" w:firstLine="560"/>
        <w:spacing w:before="450" w:after="450" w:line="312" w:lineRule="auto"/>
      </w:pPr>
      <w:r>
        <w:rPr>
          <w:rFonts w:ascii="宋体" w:hAnsi="宋体" w:eastAsia="宋体" w:cs="宋体"/>
          <w:color w:val="000"/>
          <w:sz w:val="28"/>
          <w:szCs w:val="28"/>
        </w:rPr>
        <w:t xml:space="preserve">按照《国务院关于进一步加强淘汰落后产能工作的通知》（国发[2024]7号）和《关于下达2024年工业行业淘汰落后产能目标任务的通知》（工信部产业</w:t>
      </w:r>
    </w:p>
    <w:p>
      <w:pPr>
        <w:ind w:left="0" w:right="0" w:firstLine="560"/>
        <w:spacing w:before="450" w:after="450" w:line="312" w:lineRule="auto"/>
      </w:pPr>
      <w:r>
        <w:rPr>
          <w:rFonts w:ascii="宋体" w:hAnsi="宋体" w:eastAsia="宋体" w:cs="宋体"/>
          <w:color w:val="000"/>
          <w:sz w:val="28"/>
          <w:szCs w:val="28"/>
        </w:rPr>
        <w:t xml:space="preserve">[2024]161号）要求，各省（区、市）已将2024年18个工业行业淘汰落后产能目标任务分解落实到企业，并将淘汰落后产能企业名单在当地政府网站和媒体上进行了公告。工业和信息化部在各地公告的基础上对全国2024年18个工业行业淘汰落后产能企业名单、淘汰落后生产线（设备）及产能进行了公告（见附件），接受社会监督，并要求各地采取有效措施确保列入公告名单的企业落后产能在2024年底前被彻底淘汰，并做好检查验收和完成目标任务情况公告工作。</w:t>
      </w:r>
    </w:p>
    <w:p>
      <w:pPr>
        <w:ind w:left="0" w:right="0" w:firstLine="560"/>
        <w:spacing w:before="450" w:after="450" w:line="312" w:lineRule="auto"/>
      </w:pPr>
      <w:r>
        <w:rPr>
          <w:rFonts w:ascii="宋体" w:hAnsi="宋体" w:eastAsia="宋体" w:cs="宋体"/>
          <w:color w:val="000"/>
          <w:sz w:val="28"/>
          <w:szCs w:val="28"/>
        </w:rPr>
        <w:t xml:space="preserve">2024年18个工业行业淘汰落后产能共涉及2255家企业。其中淘汰落后产能炼铁3122万吨、涉及96家企业，炼钢2794万吨、涉及58家企业，焦炭1975万吨、涉及87家企业，铁合金211万吨、涉及171家企业，电石152.9万吨、涉及48家企业，电解铝61.9万吨、涉及22家企业，铜冶炼42.5万吨、涉及24家企业，铅冶炼66.1万吨、涉及38家企业，锌冶炼33.8万吨、涉及32家企业，水泥15327万吨、涉及782家企业，平板玻璃2940.7万重量箱、涉及45家企业，造纸819.6万吨、涉及599家企业，酒精48.7万吨、涉及31家企业，味精8.38万吨、涉及4家企业，柠檬酸3.55万吨、涉及3家企业，制革487.9万张、涉及58家企业，印染19.9亿米、涉及144家企业，化纤34.98万吨、涉及13家企业。</w:t>
      </w:r>
    </w:p>
    <w:p>
      <w:pPr>
        <w:ind w:left="0" w:right="0" w:firstLine="560"/>
        <w:spacing w:before="450" w:after="450" w:line="312" w:lineRule="auto"/>
      </w:pPr>
      <w:r>
        <w:rPr>
          <w:rFonts w:ascii="宋体" w:hAnsi="宋体" w:eastAsia="宋体" w:cs="宋体"/>
          <w:color w:val="000"/>
          <w:sz w:val="28"/>
          <w:szCs w:val="28"/>
        </w:rPr>
        <w:t xml:space="preserve">从各地分解落实情况看，淘汰落后产能涉及企业较多的省份有：河北291家、湖南226家、山西173家、河南151家、四川131家、广东114家、江西112家、山东102家。其中，河北、山西、山东、河南等省炼铁、炼钢、焦炭、造纸行业淘汰落后产能任务较重，湖南、内蒙古、贵州等省（区）铁合金行业淘汰落后产能任务较重，河北、辽宁、四川、山西等省水泥行业淘汰落后产能任务较重，湖北、山东、河南、浙江等省印染行业淘汰落后产能任务较重。</w:t>
      </w:r>
    </w:p>
    <w:p>
      <w:pPr>
        <w:ind w:left="0" w:right="0" w:firstLine="560"/>
        <w:spacing w:before="450" w:after="450" w:line="312" w:lineRule="auto"/>
      </w:pPr>
      <w:r>
        <w:rPr>
          <w:rFonts w:ascii="宋体" w:hAnsi="宋体" w:eastAsia="宋体" w:cs="宋体"/>
          <w:color w:val="000"/>
          <w:sz w:val="28"/>
          <w:szCs w:val="28"/>
        </w:rPr>
        <w:t xml:space="preserve">附件：2024年工业行业淘汰落后产能企业名单</w:t>
      </w:r>
    </w:p>
    <w:p>
      <w:pPr>
        <w:ind w:left="0" w:right="0" w:firstLine="560"/>
        <w:spacing w:before="450" w:after="450" w:line="312" w:lineRule="auto"/>
      </w:pPr>
      <w:r>
        <w:rPr>
          <w:rFonts w:ascii="黑体" w:hAnsi="黑体" w:eastAsia="黑体" w:cs="黑体"/>
          <w:color w:val="000000"/>
          <w:sz w:val="36"/>
          <w:szCs w:val="36"/>
          <w:b w:val="1"/>
          <w:bCs w:val="1"/>
        </w:rPr>
        <w:t xml:space="preserve">第五篇：淘汰落后产能</w:t>
      </w:r>
    </w:p>
    <w:p>
      <w:pPr>
        <w:ind w:left="0" w:right="0" w:firstLine="560"/>
        <w:spacing w:before="450" w:after="450" w:line="312" w:lineRule="auto"/>
      </w:pPr>
      <w:r>
        <w:rPr>
          <w:rFonts w:ascii="宋体" w:hAnsi="宋体" w:eastAsia="宋体" w:cs="宋体"/>
          <w:color w:val="000"/>
          <w:sz w:val="28"/>
          <w:szCs w:val="28"/>
        </w:rPr>
        <w:t xml:space="preserve">工信部重拳淘汰18行业落后产能 一批公司影响巨大</w:t>
      </w:r>
    </w:p>
    <w:p>
      <w:pPr>
        <w:ind w:left="0" w:right="0" w:firstLine="560"/>
        <w:spacing w:before="450" w:after="450" w:line="312" w:lineRule="auto"/>
      </w:pPr>
      <w:r>
        <w:rPr>
          <w:rFonts w:ascii="宋体" w:hAnsi="宋体" w:eastAsia="宋体" w:cs="宋体"/>
          <w:color w:val="000"/>
          <w:sz w:val="28"/>
          <w:szCs w:val="28"/>
        </w:rPr>
        <w:t xml:space="preserve">在落后产能淘汰名单中，多家上市公司赫然在列。例如济南钢铁350立方米高炉×</w:t>
      </w:r>
    </w:p>
    <w:p>
      <w:pPr>
        <w:ind w:left="0" w:right="0" w:firstLine="560"/>
        <w:spacing w:before="450" w:after="450" w:line="312" w:lineRule="auto"/>
      </w:pPr>
      <w:r>
        <w:rPr>
          <w:rFonts w:ascii="宋体" w:hAnsi="宋体" w:eastAsia="宋体" w:cs="宋体"/>
          <w:color w:val="000"/>
          <w:sz w:val="28"/>
          <w:szCs w:val="28"/>
        </w:rPr>
        <w:t xml:space="preserve">6、重庆钢铁JN43-804型4.3米焦炉、明天科技6000千伏安电石炉、中国铝业80千安预焙阳极电解槽200台等等。</w:t>
      </w:r>
    </w:p>
    <w:p>
      <w:pPr>
        <w:ind w:left="0" w:right="0" w:firstLine="560"/>
        <w:spacing w:before="450" w:after="450" w:line="312" w:lineRule="auto"/>
      </w:pPr>
      <w:r>
        <w:rPr>
          <w:rFonts w:ascii="宋体" w:hAnsi="宋体" w:eastAsia="宋体" w:cs="宋体"/>
          <w:color w:val="000"/>
          <w:sz w:val="28"/>
          <w:szCs w:val="28"/>
        </w:rPr>
        <w:t xml:space="preserve">此外，包括新兴铸管、英力特、冀东水泥、亚泰集团、皖维高新、巢东水泥、福建水泥、博闻科技、青松建化、晨鸣纸业、太阳纸业、莲花味精、湖北迈亚、吉林化纤、天山纺织等数十家上市公司也出现在名单当中。</w:t>
      </w:r>
    </w:p>
    <w:p>
      <w:pPr>
        <w:ind w:left="0" w:right="0" w:firstLine="560"/>
        <w:spacing w:before="450" w:after="450" w:line="312" w:lineRule="auto"/>
      </w:pPr>
      <w:r>
        <w:rPr>
          <w:rFonts w:ascii="宋体" w:hAnsi="宋体" w:eastAsia="宋体" w:cs="宋体"/>
          <w:color w:val="000"/>
          <w:sz w:val="28"/>
          <w:szCs w:val="28"/>
        </w:rPr>
        <w:t xml:space="preserve">今年淘汰落后产能力度较去年有显著加大。前期的明星公司中国铝业、莲花味精、太阳纸业、天山纺织等都涉及落后产能淘汰问题。</w:t>
      </w:r>
    </w:p>
    <w:p>
      <w:pPr>
        <w:ind w:left="0" w:right="0" w:firstLine="560"/>
        <w:spacing w:before="450" w:after="450" w:line="312" w:lineRule="auto"/>
      </w:pPr>
      <w:r>
        <w:rPr>
          <w:rFonts w:ascii="宋体" w:hAnsi="宋体" w:eastAsia="宋体" w:cs="宋体"/>
          <w:color w:val="000"/>
          <w:sz w:val="28"/>
          <w:szCs w:val="28"/>
        </w:rPr>
        <w:t xml:space="preserve">水泥等行业淘汰产能力度加大.此次淘汰落后产能主要涉及多家上市公司。济南钢铁、新兴铸管、广钢股份、重庆钢铁、英力特、*ST明科、中国铝业、晨鸣纸业、太阳纸业、莲花味精、吉林化纤、天山纺织、ST迈亚等公司都有落后产能需要淘汰。</w:t>
      </w:r>
    </w:p>
    <w:p>
      <w:pPr>
        <w:ind w:left="0" w:right="0" w:firstLine="560"/>
        <w:spacing w:before="450" w:after="450" w:line="312" w:lineRule="auto"/>
      </w:pPr>
      <w:r>
        <w:rPr>
          <w:rFonts w:ascii="宋体" w:hAnsi="宋体" w:eastAsia="宋体" w:cs="宋体"/>
          <w:color w:val="000"/>
          <w:sz w:val="28"/>
          <w:szCs w:val="28"/>
        </w:rPr>
        <w:t xml:space="preserve">以水泥为例，去年淘汰落后产能1.07亿吨，导致各地水泥价格上涨，相关上市公司因此受益。日前已经发布今年中期业绩预告的7家水泥上市公司全部预增50%以上。20110714</w:t>
      </w:r>
    </w:p>
    <w:p>
      <w:pPr>
        <w:ind w:left="0" w:right="0" w:firstLine="560"/>
        <w:spacing w:before="450" w:after="450" w:line="312" w:lineRule="auto"/>
      </w:pPr>
      <w:r>
        <w:rPr>
          <w:rFonts w:ascii="宋体" w:hAnsi="宋体" w:eastAsia="宋体" w:cs="宋体"/>
          <w:color w:val="000"/>
          <w:sz w:val="28"/>
          <w:szCs w:val="28"/>
        </w:rPr>
        <w:t xml:space="preserve">广弘控股000529私募游资大幅买入</w:t>
      </w:r>
    </w:p>
    <w:p>
      <w:pPr>
        <w:ind w:left="0" w:right="0" w:firstLine="560"/>
        <w:spacing w:before="450" w:after="450" w:line="312" w:lineRule="auto"/>
      </w:pPr>
      <w:r>
        <w:rPr>
          <w:rFonts w:ascii="宋体" w:hAnsi="宋体" w:eastAsia="宋体" w:cs="宋体"/>
          <w:color w:val="000"/>
          <w:sz w:val="28"/>
          <w:szCs w:val="28"/>
        </w:rPr>
        <w:t xml:space="preserve">冠福家用002102私募游资大幅买入</w:t>
      </w:r>
    </w:p>
    <w:p>
      <w:pPr>
        <w:ind w:left="0" w:right="0" w:firstLine="560"/>
        <w:spacing w:before="450" w:after="450" w:line="312" w:lineRule="auto"/>
      </w:pPr>
      <w:r>
        <w:rPr>
          <w:rFonts w:ascii="宋体" w:hAnsi="宋体" w:eastAsia="宋体" w:cs="宋体"/>
          <w:color w:val="000"/>
          <w:sz w:val="28"/>
          <w:szCs w:val="28"/>
        </w:rPr>
        <w:t xml:space="preserve">北矿磁材600980私募游资大幅买入</w:t>
      </w:r>
    </w:p>
    <w:p>
      <w:pPr>
        <w:ind w:left="0" w:right="0" w:firstLine="560"/>
        <w:spacing w:before="450" w:after="450" w:line="312" w:lineRule="auto"/>
      </w:pPr>
      <w:r>
        <w:rPr>
          <w:rFonts w:ascii="宋体" w:hAnsi="宋体" w:eastAsia="宋体" w:cs="宋体"/>
          <w:color w:val="000"/>
          <w:sz w:val="28"/>
          <w:szCs w:val="28"/>
        </w:rPr>
        <w:t xml:space="preserve">中长线继续看好，短线今天不追高，关注2808附近指数能不能强势，如果不能强势就会进行震荡整理，2820日线级别的压力，站上去后才会打开新的空间。目前短线还处于反弹周期中，不必太担心。关注压力：2808 支撑：2780</w:t>
      </w:r>
    </w:p>
    <w:p>
      <w:pPr>
        <w:ind w:left="0" w:right="0" w:firstLine="560"/>
        <w:spacing w:before="450" w:after="450" w:line="312" w:lineRule="auto"/>
      </w:pPr>
      <w:r>
        <w:rPr>
          <w:rFonts w:ascii="宋体" w:hAnsi="宋体" w:eastAsia="宋体" w:cs="宋体"/>
          <w:color w:val="000"/>
          <w:sz w:val="28"/>
          <w:szCs w:val="28"/>
        </w:rPr>
        <w:t xml:space="preserve">中报资讯：川大智胜（002253）增126%，立讯精密净（002475）利增96%银河电子（002519）利增18%</w:t>
      </w:r>
    </w:p>
    <w:p>
      <w:pPr>
        <w:ind w:left="0" w:right="0" w:firstLine="560"/>
        <w:spacing w:before="450" w:after="450" w:line="312" w:lineRule="auto"/>
      </w:pPr>
      <w:r>
        <w:rPr>
          <w:rFonts w:ascii="宋体" w:hAnsi="宋体" w:eastAsia="宋体" w:cs="宋体"/>
          <w:color w:val="000"/>
          <w:sz w:val="28"/>
          <w:szCs w:val="28"/>
        </w:rPr>
        <w:t xml:space="preserve">政策点睛</w:t>
      </w:r>
    </w:p>
    <w:p>
      <w:pPr>
        <w:ind w:left="0" w:right="0" w:firstLine="560"/>
        <w:spacing w:before="450" w:after="450" w:line="312" w:lineRule="auto"/>
      </w:pPr>
      <w:r>
        <w:rPr>
          <w:rFonts w:ascii="宋体" w:hAnsi="宋体" w:eastAsia="宋体" w:cs="宋体"/>
          <w:color w:val="000"/>
          <w:sz w:val="28"/>
          <w:szCs w:val="28"/>
        </w:rPr>
        <w:t xml:space="preserve">1、现代煤化工十二五规划预计年内将正式出台</w:t>
      </w:r>
    </w:p>
    <w:p>
      <w:pPr>
        <w:ind w:left="0" w:right="0" w:firstLine="560"/>
        <w:spacing w:before="450" w:after="450" w:line="312" w:lineRule="auto"/>
      </w:pPr>
      <w:r>
        <w:rPr>
          <w:rFonts w:ascii="宋体" w:hAnsi="宋体" w:eastAsia="宋体" w:cs="宋体"/>
          <w:color w:val="000"/>
          <w:sz w:val="28"/>
          <w:szCs w:val="28"/>
        </w:rPr>
        <w:t xml:space="preserve">2、中国电信加快布局云计算产业 万亿产业待爆发</w:t>
      </w:r>
    </w:p>
    <w:p>
      <w:pPr>
        <w:ind w:left="0" w:right="0" w:firstLine="560"/>
        <w:spacing w:before="450" w:after="450" w:line="312" w:lineRule="auto"/>
      </w:pPr>
      <w:r>
        <w:rPr>
          <w:rFonts w:ascii="宋体" w:hAnsi="宋体" w:eastAsia="宋体" w:cs="宋体"/>
          <w:color w:val="000"/>
          <w:sz w:val="28"/>
          <w:szCs w:val="28"/>
        </w:rPr>
        <w:t xml:space="preserve">3、航空煤油价格每月一调 国内油价试水国际</w:t>
      </w:r>
    </w:p>
    <w:p>
      <w:pPr>
        <w:ind w:left="0" w:right="0" w:firstLine="560"/>
        <w:spacing w:before="450" w:after="450" w:line="312" w:lineRule="auto"/>
      </w:pPr>
      <w:r>
        <w:rPr>
          <w:rFonts w:ascii="宋体" w:hAnsi="宋体" w:eastAsia="宋体" w:cs="宋体"/>
          <w:color w:val="000"/>
          <w:sz w:val="28"/>
          <w:szCs w:val="28"/>
        </w:rPr>
        <w:t xml:space="preserve">据万和财经监测平台显示，超日太阳（002506）、法拉电子（600563）</w:t>
      </w:r>
    </w:p>
    <w:p>
      <w:pPr>
        <w:ind w:left="0" w:right="0" w:firstLine="560"/>
        <w:spacing w:before="450" w:after="450" w:line="312" w:lineRule="auto"/>
      </w:pPr>
      <w:r>
        <w:rPr>
          <w:rFonts w:ascii="宋体" w:hAnsi="宋体" w:eastAsia="宋体" w:cs="宋体"/>
          <w:color w:val="000"/>
          <w:sz w:val="28"/>
          <w:szCs w:val="28"/>
        </w:rPr>
        <w:t xml:space="preserve">1、3日资金净流入量较大，近期机构单连续小幅净流入，可逢低关注。</w:t>
      </w:r>
    </w:p>
    <w:p>
      <w:pPr>
        <w:ind w:left="0" w:right="0" w:firstLine="560"/>
        <w:spacing w:before="450" w:after="450" w:line="312" w:lineRule="auto"/>
      </w:pPr>
      <w:r>
        <w:rPr>
          <w:rFonts w:ascii="宋体" w:hAnsi="宋体" w:eastAsia="宋体" w:cs="宋体"/>
          <w:color w:val="000"/>
          <w:sz w:val="28"/>
          <w:szCs w:val="28"/>
        </w:rPr>
        <w:t xml:space="preserve">中关村（000931）：四部委与北京市联合签署中关村国家自主创新示范区现代服务业综合试点协议，率先在中关村启动试点工作</w:t>
      </w:r>
    </w:p>
    <w:p>
      <w:pPr>
        <w:ind w:left="0" w:right="0" w:firstLine="560"/>
        <w:spacing w:before="450" w:after="450" w:line="312" w:lineRule="auto"/>
      </w:pPr>
      <w:r>
        <w:rPr>
          <w:rFonts w:ascii="宋体" w:hAnsi="宋体" w:eastAsia="宋体" w:cs="宋体"/>
          <w:color w:val="000"/>
          <w:sz w:val="28"/>
          <w:szCs w:val="28"/>
        </w:rPr>
        <w:t xml:space="preserve">个股推荐000860</w:t>
      </w:r>
    </w:p>
    <w:p>
      <w:pPr>
        <w:ind w:left="0" w:right="0" w:firstLine="560"/>
        <w:spacing w:before="450" w:after="450" w:line="312" w:lineRule="auto"/>
      </w:pPr>
      <w:r>
        <w:rPr>
          <w:rFonts w:ascii="宋体" w:hAnsi="宋体" w:eastAsia="宋体" w:cs="宋体"/>
          <w:color w:val="000"/>
          <w:sz w:val="28"/>
          <w:szCs w:val="28"/>
        </w:rPr>
        <w:t xml:space="preserve">软件选股 600346 大橡塑，逢低关注！</w:t>
      </w:r>
    </w:p>
    <w:p>
      <w:pPr>
        <w:ind w:left="0" w:right="0" w:firstLine="560"/>
        <w:spacing w:before="450" w:after="450" w:line="312" w:lineRule="auto"/>
      </w:pPr>
      <w:r>
        <w:rPr>
          <w:rFonts w:ascii="宋体" w:hAnsi="宋体" w:eastAsia="宋体" w:cs="宋体"/>
          <w:color w:val="000"/>
          <w:sz w:val="28"/>
          <w:szCs w:val="28"/>
        </w:rPr>
        <w:t xml:space="preserve">002505 软件选股，非用户没有买卖点不要盲目跟风！</w:t>
      </w:r>
    </w:p>
    <w:p>
      <w:pPr>
        <w:ind w:left="0" w:right="0" w:firstLine="560"/>
        <w:spacing w:before="450" w:after="450" w:line="312" w:lineRule="auto"/>
      </w:pPr>
      <w:r>
        <w:rPr>
          <w:rFonts w:ascii="宋体" w:hAnsi="宋体" w:eastAsia="宋体" w:cs="宋体"/>
          <w:color w:val="000"/>
          <w:sz w:val="28"/>
          <w:szCs w:val="28"/>
        </w:rPr>
        <w:t xml:space="preserve">002056关注</w:t>
      </w:r>
    </w:p>
    <w:p>
      <w:pPr>
        <w:ind w:left="0" w:right="0" w:firstLine="560"/>
        <w:spacing w:before="450" w:after="450" w:line="312" w:lineRule="auto"/>
      </w:pPr>
      <w:r>
        <w:rPr>
          <w:rFonts w:ascii="宋体" w:hAnsi="宋体" w:eastAsia="宋体" w:cs="宋体"/>
          <w:color w:val="000"/>
          <w:sz w:val="28"/>
          <w:szCs w:val="28"/>
        </w:rPr>
        <w:t xml:space="preserve">600330</w:t>
      </w:r>
    </w:p>
    <w:p>
      <w:pPr>
        <w:ind w:left="0" w:right="0" w:firstLine="560"/>
        <w:spacing w:before="450" w:after="450" w:line="312" w:lineRule="auto"/>
      </w:pPr>
      <w:r>
        <w:rPr>
          <w:rFonts w:ascii="宋体" w:hAnsi="宋体" w:eastAsia="宋体" w:cs="宋体"/>
          <w:color w:val="000"/>
          <w:sz w:val="28"/>
          <w:szCs w:val="28"/>
        </w:rPr>
        <w:t xml:space="preserve">201170718</w:t>
      </w:r>
    </w:p>
    <w:p>
      <w:pPr>
        <w:ind w:left="0" w:right="0" w:firstLine="560"/>
        <w:spacing w:before="450" w:after="450" w:line="312" w:lineRule="auto"/>
      </w:pPr>
      <w:r>
        <w:rPr>
          <w:rFonts w:ascii="宋体" w:hAnsi="宋体" w:eastAsia="宋体" w:cs="宋体"/>
          <w:color w:val="000"/>
          <w:sz w:val="28"/>
          <w:szCs w:val="28"/>
        </w:rPr>
        <w:t xml:space="preserve">生物医药“十二五”规划，扶持医疗器械领域将成规划重点。</w:t>
      </w:r>
    </w:p>
    <w:p>
      <w:pPr>
        <w:ind w:left="0" w:right="0" w:firstLine="560"/>
        <w:spacing w:before="450" w:after="450" w:line="312" w:lineRule="auto"/>
      </w:pPr>
      <w:r>
        <w:rPr>
          <w:rFonts w:ascii="宋体" w:hAnsi="宋体" w:eastAsia="宋体" w:cs="宋体"/>
          <w:color w:val="000"/>
          <w:sz w:val="28"/>
          <w:szCs w:val="28"/>
        </w:rPr>
        <w:t xml:space="preserve">推荐关注：鱼跃医疗、阳普医疗、理邦仪器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2024-09-20T10:44:48+08:00</dcterms:created>
  <dcterms:modified xsi:type="dcterms:W3CDTF">2024-09-20T10:44:48+08:00</dcterms:modified>
</cp:coreProperties>
</file>

<file path=docProps/custom.xml><?xml version="1.0" encoding="utf-8"?>
<Properties xmlns="http://schemas.openxmlformats.org/officeDocument/2006/custom-properties" xmlns:vt="http://schemas.openxmlformats.org/officeDocument/2006/docPropsVTypes"/>
</file>