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最新园林绿化施工员工作总结(5篇)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园林绿化施工员工作总结篇一一、现场施工及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园林绿化施工员工作总结篇一</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园林绿化施工员工作总结篇二</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园林绿化施工员工作总结篇三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560"/>
        <w:spacing w:before="450" w:after="450" w:line="312" w:lineRule="auto"/>
      </w:pPr>
      <w:r>
        <w:rPr>
          <w:rFonts w:ascii="宋体" w:hAnsi="宋体" w:eastAsia="宋体" w:cs="宋体"/>
          <w:color w:val="000"/>
          <w:sz w:val="28"/>
          <w:szCs w:val="28"/>
        </w:rPr>
        <w:t xml:space="preserve">园林绿化施工员工作总结篇四</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园林绿化施工员工作总结篇五</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2024-09-20T08:04:26+08:00</dcterms:created>
  <dcterms:modified xsi:type="dcterms:W3CDTF">2024-09-20T08:04:26+08:00</dcterms:modified>
</cp:coreProperties>
</file>

<file path=docProps/custom.xml><?xml version="1.0" encoding="utf-8"?>
<Properties xmlns="http://schemas.openxmlformats.org/officeDocument/2006/custom-properties" xmlns:vt="http://schemas.openxmlformats.org/officeDocument/2006/docPropsVTypes"/>
</file>