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教师个人教学经验总结(五篇)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教学经验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个人教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20_教师第三季度个人工作总结范文五篇&lt;/span[_TAG_h2]教师个人教学经验总结三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